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proofErr w:type="gramStart"/>
      <w:r w:rsidRPr="009947F5">
        <w:rPr>
          <w:szCs w:val="32"/>
        </w:rPr>
        <w:t>ATTACHMENT 5.</w:t>
      </w:r>
      <w:proofErr w:type="gramEnd"/>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287241" w:rsidRDefault="00287241" w:rsidP="00287241">
      <w:pPr>
        <w:ind w:right="43"/>
        <w:jc w:val="center"/>
        <w:rPr>
          <w:b/>
          <w:sz w:val="44"/>
          <w:szCs w:val="44"/>
        </w:rPr>
      </w:pPr>
      <w:r>
        <w:rPr>
          <w:b/>
          <w:sz w:val="44"/>
          <w:szCs w:val="44"/>
        </w:rPr>
        <w:t>T6.  COURSE SPECIFICATIONS</w:t>
      </w:r>
    </w:p>
    <w:p w:rsidR="00287241" w:rsidRDefault="00287241" w:rsidP="00287241">
      <w:pPr>
        <w:ind w:right="43"/>
        <w:jc w:val="center"/>
        <w:rPr>
          <w:b/>
          <w:sz w:val="44"/>
          <w:szCs w:val="44"/>
        </w:rPr>
      </w:pPr>
      <w:r>
        <w:rPr>
          <w:b/>
          <w:sz w:val="44"/>
          <w:szCs w:val="44"/>
        </w:rPr>
        <w:t>(CS) 1439-40</w:t>
      </w:r>
    </w:p>
    <w:p w:rsidR="00287241" w:rsidRDefault="00287241" w:rsidP="00265A1C">
      <w:pPr>
        <w:ind w:right="43"/>
        <w:jc w:val="center"/>
        <w:rPr>
          <w:b/>
          <w:sz w:val="44"/>
          <w:szCs w:val="44"/>
        </w:rPr>
      </w:pPr>
    </w:p>
    <w:p w:rsidR="00287241" w:rsidRDefault="00287241" w:rsidP="00265A1C">
      <w:pPr>
        <w:ind w:right="43"/>
        <w:jc w:val="center"/>
        <w:rPr>
          <w:b/>
          <w:sz w:val="44"/>
          <w:szCs w:val="44"/>
        </w:rPr>
      </w:pPr>
    </w:p>
    <w:p w:rsidR="00CD0F15" w:rsidRDefault="00CD0F15" w:rsidP="00CD0F15">
      <w:pPr>
        <w:spacing w:line="360" w:lineRule="auto"/>
        <w:ind w:left="2880"/>
        <w:contextualSpacing/>
        <w:rPr>
          <w:rFonts w:asciiTheme="majorBidi" w:eastAsia="Calibri" w:hAnsiTheme="majorBidi" w:cstheme="majorBidi"/>
          <w:b/>
          <w:sz w:val="25"/>
          <w:szCs w:val="25"/>
        </w:rPr>
      </w:pPr>
      <w:r>
        <w:rPr>
          <w:rFonts w:asciiTheme="majorBidi" w:eastAsia="Calibri" w:hAnsiTheme="majorBidi" w:cstheme="majorBidi"/>
          <w:b/>
          <w:sz w:val="25"/>
          <w:szCs w:val="25"/>
        </w:rPr>
        <w:t>Course Code</w:t>
      </w:r>
      <w:r>
        <w:rPr>
          <w:rFonts w:asciiTheme="majorBidi" w:eastAsia="Calibri" w:hAnsiTheme="majorBidi" w:cstheme="majorBidi"/>
          <w:b/>
          <w:sz w:val="25"/>
          <w:szCs w:val="25"/>
        </w:rPr>
        <w:tab/>
        <w:t xml:space="preserve">: </w:t>
      </w:r>
      <w:r>
        <w:rPr>
          <w:rFonts w:asciiTheme="majorBidi" w:eastAsia="Calibri" w:hAnsiTheme="majorBidi" w:cstheme="majorBidi"/>
          <w:b/>
          <w:sz w:val="25"/>
          <w:szCs w:val="25"/>
        </w:rPr>
        <w:tab/>
      </w:r>
      <w:proofErr w:type="gramStart"/>
      <w:r>
        <w:rPr>
          <w:rFonts w:ascii="Franklin Gothic Demi Cond" w:eastAsia="Calibri" w:hAnsi="Franklin Gothic Demi Cond" w:cstheme="majorBidi"/>
          <w:b/>
          <w:sz w:val="25"/>
          <w:szCs w:val="25"/>
        </w:rPr>
        <w:t>150 ENG-3</w:t>
      </w:r>
      <w:proofErr w:type="gramEnd"/>
    </w:p>
    <w:p w:rsidR="00CD0F15" w:rsidRDefault="00CD0F15" w:rsidP="00CD0F15">
      <w:pPr>
        <w:spacing w:line="360" w:lineRule="auto"/>
        <w:ind w:left="2880"/>
        <w:contextualSpacing/>
        <w:rPr>
          <w:rFonts w:asciiTheme="majorBidi" w:eastAsia="Calibri" w:hAnsiTheme="majorBidi" w:cstheme="majorBidi"/>
          <w:b/>
          <w:sz w:val="25"/>
          <w:szCs w:val="25"/>
        </w:rPr>
      </w:pPr>
      <w:r>
        <w:rPr>
          <w:rFonts w:asciiTheme="majorBidi" w:eastAsia="Calibri" w:hAnsiTheme="majorBidi" w:cstheme="majorBidi"/>
          <w:b/>
          <w:sz w:val="25"/>
          <w:szCs w:val="25"/>
        </w:rPr>
        <w:t>Course Title</w:t>
      </w:r>
      <w:r>
        <w:rPr>
          <w:rFonts w:asciiTheme="majorBidi" w:eastAsia="Calibri" w:hAnsiTheme="majorBidi" w:cstheme="majorBidi"/>
          <w:b/>
          <w:sz w:val="25"/>
          <w:szCs w:val="25"/>
        </w:rPr>
        <w:tab/>
        <w:t xml:space="preserve">: </w:t>
      </w:r>
      <w:r>
        <w:rPr>
          <w:rFonts w:asciiTheme="majorBidi" w:eastAsia="Calibri" w:hAnsiTheme="majorBidi" w:cstheme="majorBidi"/>
          <w:b/>
          <w:sz w:val="25"/>
          <w:szCs w:val="25"/>
        </w:rPr>
        <w:tab/>
      </w:r>
      <w:r>
        <w:rPr>
          <w:rFonts w:ascii="Franklin Gothic Demi Cond" w:eastAsia="Calibri" w:hAnsi="Franklin Gothic Demi Cond" w:cstheme="majorBidi"/>
          <w:b/>
          <w:sz w:val="25"/>
          <w:szCs w:val="25"/>
        </w:rPr>
        <w:t>General English</w:t>
      </w:r>
    </w:p>
    <w:p w:rsidR="00CD0F15" w:rsidRDefault="00CD0F15" w:rsidP="00CD0F15">
      <w:pPr>
        <w:spacing w:line="360" w:lineRule="auto"/>
        <w:ind w:left="2880"/>
        <w:contextualSpacing/>
        <w:rPr>
          <w:rFonts w:asciiTheme="majorBidi" w:eastAsia="Calibri" w:hAnsiTheme="majorBidi" w:cstheme="majorBidi"/>
          <w:b/>
          <w:sz w:val="25"/>
          <w:szCs w:val="25"/>
        </w:rPr>
      </w:pPr>
      <w:r>
        <w:rPr>
          <w:rFonts w:asciiTheme="majorBidi" w:eastAsia="Calibri" w:hAnsiTheme="majorBidi" w:cstheme="majorBidi"/>
          <w:b/>
          <w:sz w:val="25"/>
          <w:szCs w:val="25"/>
        </w:rPr>
        <w:t>Program</w:t>
      </w:r>
      <w:r>
        <w:rPr>
          <w:rFonts w:asciiTheme="majorBidi" w:eastAsia="Calibri" w:hAnsiTheme="majorBidi" w:cstheme="majorBidi"/>
          <w:b/>
          <w:sz w:val="25"/>
          <w:szCs w:val="25"/>
        </w:rPr>
        <w:tab/>
        <w:t xml:space="preserve">: </w:t>
      </w:r>
      <w:r>
        <w:rPr>
          <w:rFonts w:asciiTheme="majorBidi" w:eastAsia="Calibri" w:hAnsiTheme="majorBidi" w:cstheme="majorBidi"/>
          <w:b/>
          <w:sz w:val="25"/>
          <w:szCs w:val="25"/>
        </w:rPr>
        <w:tab/>
      </w:r>
      <w:r>
        <w:rPr>
          <w:rFonts w:ascii="Franklin Gothic Demi Cond" w:eastAsia="Calibri" w:hAnsi="Franklin Gothic Demi Cond" w:cstheme="majorBidi"/>
          <w:b/>
          <w:sz w:val="25"/>
          <w:szCs w:val="25"/>
        </w:rPr>
        <w:t>Preparatory Year</w:t>
      </w:r>
    </w:p>
    <w:p w:rsidR="00CD0F15" w:rsidRDefault="00CD0F15" w:rsidP="00CD0F15">
      <w:pPr>
        <w:spacing w:line="360" w:lineRule="auto"/>
        <w:ind w:left="2880"/>
        <w:contextualSpacing/>
        <w:rPr>
          <w:rFonts w:asciiTheme="majorBidi" w:eastAsia="Calibri" w:hAnsiTheme="majorBidi" w:cstheme="majorBidi"/>
          <w:b/>
          <w:sz w:val="25"/>
          <w:szCs w:val="25"/>
        </w:rPr>
      </w:pPr>
      <w:r>
        <w:rPr>
          <w:rFonts w:asciiTheme="majorBidi" w:eastAsia="Calibri" w:hAnsiTheme="majorBidi" w:cstheme="majorBidi"/>
          <w:b/>
          <w:sz w:val="25"/>
          <w:szCs w:val="25"/>
        </w:rPr>
        <w:t>Credits</w:t>
      </w:r>
      <w:r>
        <w:rPr>
          <w:rFonts w:asciiTheme="majorBidi" w:eastAsia="Calibri" w:hAnsiTheme="majorBidi" w:cstheme="majorBidi"/>
          <w:b/>
          <w:sz w:val="25"/>
          <w:szCs w:val="25"/>
        </w:rPr>
        <w:tab/>
        <w:t>:</w:t>
      </w:r>
      <w:r>
        <w:rPr>
          <w:rFonts w:asciiTheme="majorBidi" w:eastAsia="Calibri" w:hAnsiTheme="majorBidi" w:cstheme="majorBidi"/>
          <w:b/>
          <w:sz w:val="25"/>
          <w:szCs w:val="25"/>
        </w:rPr>
        <w:tab/>
      </w:r>
      <w:r>
        <w:rPr>
          <w:rFonts w:ascii="Franklin Gothic Demi Cond" w:eastAsia="Calibri" w:hAnsi="Franklin Gothic Demi Cond" w:cstheme="majorBidi"/>
          <w:b/>
          <w:sz w:val="25"/>
          <w:szCs w:val="25"/>
        </w:rPr>
        <w:t>3</w:t>
      </w:r>
    </w:p>
    <w:p w:rsidR="00CD0F15" w:rsidRDefault="00CD0F15" w:rsidP="00CD0F15">
      <w:pPr>
        <w:spacing w:line="360" w:lineRule="auto"/>
        <w:ind w:left="2880"/>
        <w:contextualSpacing/>
        <w:rPr>
          <w:rFonts w:asciiTheme="majorBidi" w:eastAsia="Calibri" w:hAnsiTheme="majorBidi" w:cstheme="majorBidi"/>
          <w:b/>
          <w:sz w:val="25"/>
          <w:szCs w:val="25"/>
        </w:rPr>
      </w:pPr>
      <w:r>
        <w:rPr>
          <w:rFonts w:asciiTheme="majorBidi" w:hAnsiTheme="majorBidi" w:cstheme="majorBidi"/>
          <w:b/>
          <w:sz w:val="25"/>
          <w:szCs w:val="25"/>
        </w:rPr>
        <w:t>Contact Hours</w:t>
      </w:r>
      <w:r>
        <w:rPr>
          <w:rFonts w:asciiTheme="majorBidi" w:eastAsia="Calibri" w:hAnsiTheme="majorBidi" w:cstheme="majorBidi"/>
          <w:b/>
          <w:sz w:val="25"/>
          <w:szCs w:val="25"/>
        </w:rPr>
        <w:t>:</w:t>
      </w:r>
      <w:r>
        <w:rPr>
          <w:rFonts w:asciiTheme="majorBidi" w:eastAsia="Calibri" w:hAnsiTheme="majorBidi" w:cstheme="majorBidi"/>
          <w:b/>
          <w:sz w:val="25"/>
          <w:szCs w:val="25"/>
        </w:rPr>
        <w:tab/>
      </w:r>
      <w:r>
        <w:rPr>
          <w:rFonts w:ascii="Franklin Gothic Demi Cond" w:eastAsia="Calibri" w:hAnsi="Franklin Gothic Demi Cond" w:cstheme="majorBidi"/>
          <w:b/>
          <w:sz w:val="25"/>
          <w:szCs w:val="25"/>
        </w:rPr>
        <w:t>10</w:t>
      </w:r>
    </w:p>
    <w:p w:rsidR="005D7E90" w:rsidRDefault="005D7E90" w:rsidP="00CD0F15">
      <w:pPr>
        <w:ind w:right="43"/>
        <w:rPr>
          <w:sz w:val="28"/>
          <w:szCs w:val="28"/>
        </w:rPr>
      </w:pPr>
    </w:p>
    <w:p w:rsidR="005D7E90" w:rsidRDefault="005D7E90" w:rsidP="005D7E90">
      <w:pPr>
        <w:ind w:right="43"/>
        <w:rPr>
          <w:sz w:val="28"/>
          <w:szCs w:val="28"/>
        </w:rPr>
      </w:pPr>
    </w:p>
    <w:p w:rsidR="005D7E90" w:rsidRDefault="005D7E90" w:rsidP="005D7E90">
      <w:pPr>
        <w:ind w:right="43"/>
        <w:rPr>
          <w:sz w:val="28"/>
          <w:szCs w:val="28"/>
        </w:rPr>
      </w:pPr>
    </w:p>
    <w:p w:rsidR="005D7E90" w:rsidRDefault="005D7E90" w:rsidP="005D7E90">
      <w:pPr>
        <w:ind w:right="43"/>
        <w:rPr>
          <w:sz w:val="28"/>
          <w:szCs w:val="28"/>
        </w:rPr>
      </w:pPr>
    </w:p>
    <w:p w:rsidR="005D7E90" w:rsidRDefault="005D7E90" w:rsidP="005D7E90">
      <w:pPr>
        <w:ind w:right="43"/>
        <w:rPr>
          <w:sz w:val="28"/>
          <w:szCs w:val="28"/>
        </w:rPr>
      </w:pPr>
    </w:p>
    <w:p w:rsidR="005D7E90" w:rsidRDefault="005D7E90" w:rsidP="005D7E90">
      <w:pPr>
        <w:ind w:right="43"/>
        <w:rPr>
          <w:sz w:val="28"/>
          <w:szCs w:val="28"/>
        </w:rPr>
      </w:pPr>
    </w:p>
    <w:p w:rsidR="005D7E90" w:rsidRDefault="005D7E90" w:rsidP="005D7E90">
      <w:pPr>
        <w:ind w:right="43"/>
        <w:rPr>
          <w:sz w:val="28"/>
          <w:szCs w:val="28"/>
        </w:rPr>
      </w:pPr>
    </w:p>
    <w:p w:rsidR="005D7E90" w:rsidRDefault="005D7E90" w:rsidP="005D7E90">
      <w:pPr>
        <w:ind w:right="43"/>
        <w:rPr>
          <w:sz w:val="28"/>
          <w:szCs w:val="28"/>
        </w:rPr>
      </w:pPr>
    </w:p>
    <w:p w:rsidR="005D7E90" w:rsidRDefault="005D7E90" w:rsidP="005D7E90">
      <w:pPr>
        <w:ind w:right="43"/>
        <w:rPr>
          <w:sz w:val="28"/>
          <w:szCs w:val="28"/>
        </w:rPr>
      </w:pPr>
    </w:p>
    <w:p w:rsidR="004E7612" w:rsidRPr="00B15CC9" w:rsidRDefault="004E7612" w:rsidP="00F91742">
      <w:pPr>
        <w:spacing w:before="240" w:after="120"/>
        <w:ind w:right="45"/>
        <w:jc w:val="center"/>
        <w:rPr>
          <w:b/>
          <w:bCs/>
          <w:sz w:val="28"/>
          <w:szCs w:val="28"/>
        </w:rPr>
      </w:pP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251D12">
              <w:t xml:space="preserve"> </w:t>
            </w:r>
            <w:r w:rsidR="00FA2932">
              <w:t>Najran University</w:t>
            </w:r>
          </w:p>
        </w:tc>
        <w:tc>
          <w:tcPr>
            <w:tcW w:w="4666" w:type="dxa"/>
            <w:tcBorders>
              <w:left w:val="nil"/>
            </w:tcBorders>
          </w:tcPr>
          <w:p w:rsidR="00BD2CF4" w:rsidRPr="00EC67A3" w:rsidRDefault="00BD2CF4" w:rsidP="0007406C">
            <w:pPr>
              <w:ind w:right="43"/>
              <w:rPr>
                <w:b/>
              </w:rPr>
            </w:pPr>
            <w:r w:rsidRPr="00EC67A3">
              <w:rPr>
                <w:b/>
              </w:rPr>
              <w:t xml:space="preserve">Date:    </w:t>
            </w:r>
            <w:r w:rsidR="0007406C">
              <w:rPr>
                <w:b/>
                <w:bCs/>
              </w:rPr>
              <w:t>9</w:t>
            </w:r>
            <w:r w:rsidR="00FD05A0">
              <w:rPr>
                <w:b/>
                <w:bCs/>
              </w:rPr>
              <w:t>/</w:t>
            </w:r>
            <w:r w:rsidR="0007406C">
              <w:rPr>
                <w:b/>
                <w:bCs/>
              </w:rPr>
              <w:t>9</w:t>
            </w:r>
            <w:r w:rsidR="00FD05A0">
              <w:rPr>
                <w:b/>
                <w:bCs/>
              </w:rPr>
              <w:t>/</w:t>
            </w:r>
            <w:r w:rsidR="0007406C">
              <w:rPr>
                <w:b/>
                <w:bCs/>
              </w:rPr>
              <w:t>2018</w:t>
            </w:r>
          </w:p>
        </w:tc>
      </w:tr>
      <w:tr w:rsidR="004E7612" w:rsidRPr="00470372" w:rsidTr="00A41FA9">
        <w:tc>
          <w:tcPr>
            <w:tcW w:w="9978" w:type="dxa"/>
            <w:gridSpan w:val="2"/>
          </w:tcPr>
          <w:p w:rsidR="004E7612" w:rsidRPr="00470372" w:rsidRDefault="004E7612" w:rsidP="00FD05A0">
            <w:pPr>
              <w:ind w:right="43"/>
            </w:pPr>
            <w:r w:rsidRPr="00470372">
              <w:t xml:space="preserve">College/Department </w:t>
            </w:r>
            <w:r w:rsidR="00BD2CF4">
              <w:t>:</w:t>
            </w:r>
            <w:r w:rsidR="00FA2932" w:rsidRPr="00EC67A3">
              <w:rPr>
                <w:b/>
              </w:rPr>
              <w:t>Preparatory Year</w:t>
            </w:r>
            <w:r w:rsidR="00EC67A3" w:rsidRPr="00EC67A3">
              <w:rPr>
                <w:b/>
              </w:rPr>
              <w:t>/ English Skills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84408A" w:rsidRDefault="004E7612" w:rsidP="00FD05A0">
            <w:pPr>
              <w:ind w:right="43"/>
              <w:rPr>
                <w:b/>
              </w:rPr>
            </w:pPr>
            <w:r w:rsidRPr="00470372">
              <w:t>1.  Course title and code:</w:t>
            </w:r>
            <w:r w:rsidR="00FA2932" w:rsidRPr="00EC67A3">
              <w:rPr>
                <w:b/>
              </w:rPr>
              <w:t xml:space="preserve">150 General English - </w:t>
            </w:r>
            <w:r w:rsidR="00FD05A0">
              <w:rPr>
                <w:b/>
              </w:rPr>
              <w:t>3</w:t>
            </w:r>
          </w:p>
        </w:tc>
      </w:tr>
      <w:tr w:rsidR="004E7612" w:rsidRPr="00470372" w:rsidTr="00A41FA9">
        <w:tc>
          <w:tcPr>
            <w:tcW w:w="9978" w:type="dxa"/>
          </w:tcPr>
          <w:p w:rsidR="004E7612" w:rsidRPr="00470372" w:rsidRDefault="004E7612" w:rsidP="00265A1C">
            <w:pPr>
              <w:ind w:right="43"/>
            </w:pPr>
            <w:r w:rsidRPr="00470372">
              <w:t>2.  Credit hours</w:t>
            </w:r>
            <w:r w:rsidR="00BD2CF4">
              <w:t>:</w:t>
            </w:r>
            <w:r w:rsidR="00FA2932" w:rsidRPr="00EC67A3">
              <w:rPr>
                <w:b/>
              </w:rPr>
              <w:t>3</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EC67A3" w:rsidRDefault="004E7612" w:rsidP="00265A1C">
            <w:pPr>
              <w:ind w:right="43"/>
              <w:rPr>
                <w:b/>
              </w:rPr>
            </w:pPr>
            <w:r w:rsidRPr="00EC67A3">
              <w:rPr>
                <w:b/>
              </w:rPr>
              <w:t>(If general elective available in many programs indicate this rather than list programs)</w:t>
            </w:r>
          </w:p>
          <w:p w:rsidR="004E7612" w:rsidRPr="00470372" w:rsidRDefault="00FA2932" w:rsidP="00265A1C">
            <w:pPr>
              <w:ind w:right="43"/>
            </w:pPr>
            <w:r w:rsidRPr="00EC67A3">
              <w:rPr>
                <w:b/>
              </w:rPr>
              <w:t>Preparatory Year</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EC67A3" w:rsidRDefault="00FA2932" w:rsidP="000251E2">
            <w:pPr>
              <w:ind w:right="43"/>
              <w:rPr>
                <w:b/>
              </w:rPr>
            </w:pPr>
            <w:r w:rsidRPr="00EC67A3">
              <w:rPr>
                <w:b/>
              </w:rPr>
              <w:t xml:space="preserve">Course </w:t>
            </w:r>
            <w:r w:rsidR="000251E2">
              <w:rPr>
                <w:b/>
              </w:rPr>
              <w:t>Team</w:t>
            </w:r>
          </w:p>
        </w:tc>
      </w:tr>
      <w:tr w:rsidR="004E7612" w:rsidRPr="00470372" w:rsidTr="00A41FA9">
        <w:tc>
          <w:tcPr>
            <w:tcW w:w="9978" w:type="dxa"/>
          </w:tcPr>
          <w:p w:rsidR="004E7612" w:rsidRPr="00470372" w:rsidRDefault="004E7612" w:rsidP="0007406C">
            <w:pPr>
              <w:ind w:right="43"/>
            </w:pPr>
            <w:r w:rsidRPr="00470372">
              <w:t>5.  Level/year at which this course is offered</w:t>
            </w:r>
            <w:r w:rsidR="00BD2CF4">
              <w:t>:</w:t>
            </w:r>
            <w:r w:rsidR="00FA2932" w:rsidRPr="00EC67A3">
              <w:rPr>
                <w:b/>
              </w:rPr>
              <w:t xml:space="preserve">:  </w:t>
            </w:r>
            <w:bookmarkStart w:id="0" w:name="_GoBack"/>
            <w:bookmarkEnd w:id="0"/>
            <w:r w:rsidR="00FA2932" w:rsidRPr="00EC67A3">
              <w:rPr>
                <w:b/>
              </w:rPr>
              <w:t>Level</w:t>
            </w:r>
            <w:r w:rsidR="0007406C">
              <w:rPr>
                <w:b/>
              </w:rPr>
              <w:t xml:space="preserve"> 2</w:t>
            </w:r>
          </w:p>
        </w:tc>
      </w:tr>
      <w:tr w:rsidR="004E7612" w:rsidRPr="00470372" w:rsidTr="00A41FA9">
        <w:tc>
          <w:tcPr>
            <w:tcW w:w="9978" w:type="dxa"/>
          </w:tcPr>
          <w:p w:rsidR="004E7612" w:rsidRPr="0084408A" w:rsidRDefault="004E7612" w:rsidP="00265A1C">
            <w:pPr>
              <w:ind w:right="43"/>
              <w:rPr>
                <w:b/>
              </w:rPr>
            </w:pPr>
            <w:r w:rsidRPr="00470372">
              <w:t>6.  Pre-requisites for this course (if any)</w:t>
            </w:r>
            <w:r w:rsidR="00BD2CF4">
              <w:t>:</w:t>
            </w:r>
            <w:r w:rsidR="00FD05A0">
              <w:rPr>
                <w:b/>
              </w:rPr>
              <w:t>NA</w:t>
            </w:r>
          </w:p>
        </w:tc>
      </w:tr>
      <w:tr w:rsidR="004E7612" w:rsidRPr="00470372" w:rsidTr="00A41FA9">
        <w:tc>
          <w:tcPr>
            <w:tcW w:w="9978" w:type="dxa"/>
          </w:tcPr>
          <w:p w:rsidR="004E7612" w:rsidRPr="0084408A" w:rsidRDefault="004E7612" w:rsidP="00FD05A0">
            <w:pPr>
              <w:ind w:right="43"/>
              <w:rPr>
                <w:b/>
              </w:rPr>
            </w:pPr>
            <w:r w:rsidRPr="00470372">
              <w:t>7.  Co-requisites for this course (if any)</w:t>
            </w:r>
            <w:r w:rsidR="00BD2CF4">
              <w:t>:</w:t>
            </w:r>
            <w:r w:rsidR="00FD05A0">
              <w:rPr>
                <w:b/>
              </w:rPr>
              <w:t>NA</w:t>
            </w:r>
          </w:p>
        </w:tc>
      </w:tr>
      <w:tr w:rsidR="004E7612" w:rsidRPr="00470372" w:rsidTr="00A41FA9">
        <w:tc>
          <w:tcPr>
            <w:tcW w:w="9978" w:type="dxa"/>
          </w:tcPr>
          <w:p w:rsidR="004E7612" w:rsidRPr="00470372" w:rsidRDefault="004E7612" w:rsidP="00FD05A0">
            <w:pPr>
              <w:ind w:right="43"/>
            </w:pPr>
            <w:r w:rsidRPr="00470372">
              <w:t>8.  Location if not on main campus</w:t>
            </w:r>
            <w:r w:rsidR="00BD2CF4">
              <w:t>:</w:t>
            </w:r>
            <w:r w:rsidR="00E429B2">
              <w:t xml:space="preserve"> </w:t>
            </w:r>
            <w:r w:rsidR="00FD05A0">
              <w:rPr>
                <w:b/>
              </w:rPr>
              <w:t>NA</w:t>
            </w: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2B4A8D"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v:textbox>
                    <w:txbxContent>
                      <w:p w:rsidR="0087465D" w:rsidRDefault="0087465D"/>
                    </w:txbxContent>
                  </v:textbox>
                </v:rect>
              </w:pict>
            </w:r>
          </w:p>
          <w:p w:rsidR="004E7612" w:rsidRDefault="000B50C6" w:rsidP="00265A1C">
            <w:pPr>
              <w:ind w:right="43"/>
            </w:pPr>
            <w:proofErr w:type="gramStart"/>
            <w:r>
              <w:t>a</w:t>
            </w:r>
            <w:proofErr w:type="gramEnd"/>
            <w:r>
              <w:t xml:space="preserve">. </w:t>
            </w:r>
            <w:r w:rsidR="004E7612">
              <w:t xml:space="preserve">traditional classroom                                        What percentage?  </w:t>
            </w:r>
          </w:p>
          <w:p w:rsidR="004E7612" w:rsidRDefault="002B4A8D" w:rsidP="00265A1C">
            <w:pPr>
              <w:ind w:right="43"/>
            </w:pPr>
            <w:r>
              <w:rPr>
                <w:noProof/>
              </w:rPr>
              <w:pict>
                <v:rect id="Rectangle 265" o:spid="_x0000_s1035" style="position:absolute;margin-left:353.5pt;margin-top:.9pt;width:44.3pt;height:24.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v:textbox>
                    <w:txbxContent>
                      <w:p w:rsidR="0087465D" w:rsidRDefault="0087465D">
                        <w:r>
                          <w:t>90%%</w:t>
                        </w:r>
                      </w:p>
                    </w:txbxContent>
                  </v:textbox>
                </v:rect>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v:textbox>
                    <w:txbxContent>
                      <w:p w:rsidR="0087465D" w:rsidRDefault="0087465D">
                        <w:r>
                          <w:t>X</w:t>
                        </w:r>
                      </w:p>
                    </w:txbxContent>
                  </v:textbox>
                </v:rect>
              </w:pict>
            </w:r>
          </w:p>
          <w:p w:rsidR="004E7612" w:rsidRDefault="000B50C6" w:rsidP="00265A1C">
            <w:pPr>
              <w:ind w:right="43"/>
            </w:pPr>
            <w:proofErr w:type="gramStart"/>
            <w:r>
              <w:t>b</w:t>
            </w:r>
            <w:proofErr w:type="gramEnd"/>
            <w:r>
              <w:t xml:space="preserve">. </w:t>
            </w:r>
            <w:r w:rsidR="004E7612">
              <w:t>blended (traditional and online)                       What percentage?</w:t>
            </w:r>
          </w:p>
          <w:p w:rsidR="004E7612" w:rsidRDefault="002B4A8D" w:rsidP="00265A1C">
            <w:pPr>
              <w:ind w:right="43"/>
            </w:pPr>
            <w:r>
              <w:rPr>
                <w:noProof/>
              </w:rPr>
              <w:pict>
                <v:rect id="Rectangle 264" o:spid="_x0000_s1033" style="position:absolute;margin-left:353.5pt;margin-top:6.4pt;width:44.3pt;height:23.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v:textbox>
                    <w:txbxContent>
                      <w:p w:rsidR="0087465D" w:rsidRDefault="0087465D">
                        <w:r>
                          <w:t>10%</w:t>
                        </w:r>
                      </w:p>
                    </w:txbxContent>
                  </v:textbox>
                </v:rect>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v:textbox>
                    <w:txbxContent>
                      <w:p w:rsidR="0087465D" w:rsidRDefault="0087465D">
                        <w:r>
                          <w:t>X</w:t>
                        </w:r>
                      </w:p>
                    </w:txbxContent>
                  </v:textbox>
                </v:rect>
              </w:pict>
            </w:r>
          </w:p>
          <w:p w:rsidR="004E7612" w:rsidRDefault="000B50C6" w:rsidP="00265A1C">
            <w:pPr>
              <w:ind w:right="43"/>
            </w:pPr>
            <w:proofErr w:type="gramStart"/>
            <w:r>
              <w:t>c</w:t>
            </w:r>
            <w:proofErr w:type="gramEnd"/>
            <w:r>
              <w:t xml:space="preserve">. </w:t>
            </w:r>
            <w:r w:rsidR="004E7612">
              <w:t>e-learning                                                          What percentage?</w:t>
            </w:r>
          </w:p>
          <w:p w:rsidR="004E7612" w:rsidRDefault="002B4A8D"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0B50C6" w:rsidP="00265A1C">
            <w:pPr>
              <w:ind w:right="43"/>
            </w:pPr>
            <w:proofErr w:type="gramStart"/>
            <w:r>
              <w:t>d</w:t>
            </w:r>
            <w:proofErr w:type="gramEnd"/>
            <w:r>
              <w:t xml:space="preserve">. </w:t>
            </w:r>
            <w:r w:rsidR="004E7612">
              <w:t>correspondence                                                 What percentage?</w:t>
            </w:r>
          </w:p>
          <w:p w:rsidR="004E7612" w:rsidRDefault="002B4A8D"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proofErr w:type="gramStart"/>
            <w:r>
              <w:t>f</w:t>
            </w:r>
            <w:proofErr w:type="gramEnd"/>
            <w:r>
              <w:t>.   other                                                                  What percentage?</w:t>
            </w:r>
          </w:p>
          <w:p w:rsidR="004E7612" w:rsidRDefault="004E7612" w:rsidP="00265A1C">
            <w:pPr>
              <w:ind w:right="43"/>
            </w:pPr>
          </w:p>
          <w:p w:rsidR="004E7612" w:rsidRDefault="004E7612" w:rsidP="00265A1C">
            <w:pPr>
              <w:ind w:right="43"/>
            </w:pPr>
          </w:p>
          <w:p w:rsidR="001D7668" w:rsidRPr="00470372" w:rsidRDefault="004E7612" w:rsidP="00265A1C">
            <w:pPr>
              <w:ind w:right="43"/>
            </w:pPr>
            <w:r>
              <w:t>Comments:</w:t>
            </w: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84408A" w:rsidRDefault="00FA2932" w:rsidP="00265A1C">
            <w:pPr>
              <w:ind w:right="43"/>
              <w:rPr>
                <w:b/>
              </w:rPr>
            </w:pPr>
            <w:r w:rsidRPr="002E4BE4">
              <w:rPr>
                <w:b/>
              </w:rPr>
              <w:t>The course aims to teach Englis</w:t>
            </w:r>
            <w:r w:rsidR="002E4BE4">
              <w:rPr>
                <w:b/>
              </w:rPr>
              <w:t>h language in an integrated way</w:t>
            </w:r>
            <w:r w:rsidRPr="002E4BE4">
              <w:rPr>
                <w:b/>
              </w:rPr>
              <w:t>, including the f</w:t>
            </w:r>
            <w:r w:rsidR="00070E97">
              <w:rPr>
                <w:b/>
              </w:rPr>
              <w:t xml:space="preserve">our skills of English language </w:t>
            </w:r>
            <w:r w:rsidRPr="002E4BE4">
              <w:rPr>
                <w:b/>
              </w:rPr>
              <w:t>– Listening, Speaking, Reading and Writing.</w:t>
            </w: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FA2932" w:rsidRDefault="004E7612" w:rsidP="00FA2932">
            <w:r w:rsidRPr="00470372">
              <w:t>2.  Briefly describe any plans for developing and improving the course that are being implemented.  (e.g. increased use of IT or web based reference material,  changes in content as a result of new research in the field)</w:t>
            </w:r>
          </w:p>
          <w:p w:rsidR="00FA2932" w:rsidRDefault="00FA2932" w:rsidP="00FA2932">
            <w:r>
              <w:t xml:space="preserve">The publisher’s ‘Companion Website’ is being used by students to practice textbook contents. </w:t>
            </w:r>
          </w:p>
          <w:p w:rsidR="004E7612" w:rsidRDefault="00FA2932" w:rsidP="00FA2932">
            <w:r>
              <w:t xml:space="preserve">Additionally, students have been introduced to e-learning where they can listen to lectures, take assignments and give feedback of their work etc. Increased use of Blackboard. </w:t>
            </w:r>
          </w:p>
          <w:p w:rsidR="00EC7D4B" w:rsidRPr="00EC7D4B" w:rsidRDefault="00EC7D4B" w:rsidP="00EC7D4B">
            <w:pPr>
              <w:pStyle w:val="ListParagraph"/>
              <w:numPr>
                <w:ilvl w:val="0"/>
                <w:numId w:val="161"/>
              </w:numPr>
              <w:rPr>
                <w:b/>
              </w:rPr>
            </w:pPr>
            <w:r w:rsidRPr="00EC7D4B">
              <w:rPr>
                <w:b/>
              </w:rPr>
              <w:t xml:space="preserve">Encouraging innovative learning tools: engage learners in blended through </w:t>
            </w:r>
            <w:proofErr w:type="spellStart"/>
            <w:r w:rsidRPr="00EC7D4B">
              <w:rPr>
                <w:b/>
              </w:rPr>
              <w:t>M</w:t>
            </w:r>
            <w:r w:rsidR="0084408A">
              <w:rPr>
                <w:b/>
              </w:rPr>
              <w:t>yE</w:t>
            </w:r>
            <w:r w:rsidRPr="00EC7D4B">
              <w:rPr>
                <w:b/>
              </w:rPr>
              <w:t>nglishLab</w:t>
            </w:r>
            <w:proofErr w:type="spellEnd"/>
            <w:r w:rsidRPr="00EC7D4B">
              <w:rPr>
                <w:b/>
              </w:rPr>
              <w:t>.</w:t>
            </w:r>
          </w:p>
          <w:p w:rsidR="00EC7D4B" w:rsidRPr="00EC7D4B" w:rsidRDefault="00EC7D4B" w:rsidP="00EC7D4B">
            <w:pPr>
              <w:pStyle w:val="ListParagraph"/>
              <w:numPr>
                <w:ilvl w:val="0"/>
                <w:numId w:val="161"/>
              </w:numPr>
              <w:rPr>
                <w:b/>
              </w:rPr>
            </w:pPr>
            <w:r w:rsidRPr="00EC7D4B">
              <w:rPr>
                <w:b/>
              </w:rPr>
              <w:t>Using the latest teaching methods side by side with the teaching strategies suggested by the textbook.</w:t>
            </w:r>
          </w:p>
          <w:p w:rsidR="00EC7D4B" w:rsidRPr="00EC7D4B" w:rsidRDefault="00EC7D4B" w:rsidP="00EC7D4B">
            <w:pPr>
              <w:pStyle w:val="ListParagraph"/>
              <w:numPr>
                <w:ilvl w:val="0"/>
                <w:numId w:val="161"/>
              </w:numPr>
              <w:rPr>
                <w:b/>
              </w:rPr>
            </w:pPr>
            <w:r w:rsidRPr="00EC7D4B">
              <w:rPr>
                <w:b/>
              </w:rPr>
              <w:t>Utilizing Internet/library resources;</w:t>
            </w:r>
          </w:p>
          <w:p w:rsidR="00EC7D4B" w:rsidRPr="00470372" w:rsidRDefault="00EC7D4B" w:rsidP="00EC7D4B">
            <w:pPr>
              <w:pStyle w:val="ListParagraph"/>
              <w:numPr>
                <w:ilvl w:val="0"/>
                <w:numId w:val="161"/>
              </w:numPr>
            </w:pPr>
            <w:r w:rsidRPr="00EC7D4B">
              <w:rPr>
                <w:b/>
              </w:rPr>
              <w:t>Benefitting from General English teaching staff/students feedback.</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9C24E2" w:rsidRDefault="004E7612" w:rsidP="00FA2932">
            <w:pPr>
              <w:rPr>
                <w:rFonts w:asciiTheme="majorBidi" w:hAnsiTheme="majorBidi" w:cstheme="majorBidi"/>
              </w:rPr>
            </w:pPr>
            <w:r>
              <w:t>Course Description:</w:t>
            </w:r>
          </w:p>
          <w:p w:rsidR="004E7612" w:rsidRDefault="00FA2932" w:rsidP="00FA2932">
            <w:r w:rsidRPr="005848D7">
              <w:rPr>
                <w:rFonts w:asciiTheme="majorBidi" w:hAnsiTheme="majorBidi" w:cstheme="majorBidi"/>
              </w:rPr>
              <w:t xml:space="preserve">The Course has several units that are based on particular themes. Each Chapter incorporates different tasks and activities in the four skills, namely Reading, Writing, Listening, and Speaking. Grammar and Vocabulary are integrated.  The focus of the subject is to enable students  interact with a degree of fluency and spontaneity that makes interaction with other English speakers quite possible without strain for either party; and to produce clear, detailed text on a wide range of subjects and explain a considered viewpoint on a topical issue. </w:t>
            </w: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890EF4" w:rsidRPr="00470372" w:rsidTr="001D7668">
        <w:trPr>
          <w:cantSplit/>
        </w:trPr>
        <w:tc>
          <w:tcPr>
            <w:tcW w:w="7350" w:type="dxa"/>
          </w:tcPr>
          <w:p w:rsidR="00890EF4" w:rsidRPr="00470372" w:rsidRDefault="00890EF4" w:rsidP="000C4F62">
            <w:pPr>
              <w:ind w:right="43"/>
            </w:pPr>
            <w:r>
              <w:t>Unit 2 Student book and work book</w:t>
            </w:r>
          </w:p>
        </w:tc>
        <w:tc>
          <w:tcPr>
            <w:tcW w:w="990" w:type="dxa"/>
          </w:tcPr>
          <w:p w:rsidR="00890EF4" w:rsidRPr="00470372" w:rsidRDefault="00890EF4" w:rsidP="00265A1C">
            <w:pPr>
              <w:ind w:right="43"/>
            </w:pPr>
            <w:r>
              <w:t>2</w:t>
            </w:r>
          </w:p>
        </w:tc>
        <w:tc>
          <w:tcPr>
            <w:tcW w:w="1620" w:type="dxa"/>
          </w:tcPr>
          <w:p w:rsidR="00890EF4" w:rsidRPr="00470372" w:rsidRDefault="00890EF4" w:rsidP="00265A1C">
            <w:pPr>
              <w:ind w:right="43"/>
            </w:pPr>
            <w:r>
              <w:t>20</w:t>
            </w:r>
          </w:p>
        </w:tc>
      </w:tr>
      <w:tr w:rsidR="004E7612" w:rsidRPr="00470372" w:rsidTr="001D7668">
        <w:trPr>
          <w:cantSplit/>
        </w:trPr>
        <w:tc>
          <w:tcPr>
            <w:tcW w:w="7350" w:type="dxa"/>
          </w:tcPr>
          <w:p w:rsidR="004E7612" w:rsidRPr="00470372" w:rsidRDefault="00FA2932" w:rsidP="00265A1C">
            <w:pPr>
              <w:ind w:right="43"/>
            </w:pPr>
            <w:r>
              <w:t>Unit 2 Student book and work book</w:t>
            </w:r>
          </w:p>
        </w:tc>
        <w:tc>
          <w:tcPr>
            <w:tcW w:w="990" w:type="dxa"/>
          </w:tcPr>
          <w:p w:rsidR="004E7612" w:rsidRPr="00470372" w:rsidRDefault="00281B6F" w:rsidP="00265A1C">
            <w:pPr>
              <w:ind w:right="43"/>
            </w:pPr>
            <w:r>
              <w:t>1</w:t>
            </w:r>
          </w:p>
        </w:tc>
        <w:tc>
          <w:tcPr>
            <w:tcW w:w="1620" w:type="dxa"/>
          </w:tcPr>
          <w:p w:rsidR="004E7612" w:rsidRPr="00470372" w:rsidRDefault="00281B6F" w:rsidP="00265A1C">
            <w:pPr>
              <w:ind w:right="43"/>
            </w:pPr>
            <w:r>
              <w:t>10</w:t>
            </w:r>
          </w:p>
        </w:tc>
      </w:tr>
      <w:tr w:rsidR="004E7612" w:rsidRPr="00470372" w:rsidTr="001D7668">
        <w:trPr>
          <w:cantSplit/>
        </w:trPr>
        <w:tc>
          <w:tcPr>
            <w:tcW w:w="7350" w:type="dxa"/>
          </w:tcPr>
          <w:p w:rsidR="004E7612" w:rsidRPr="00470372" w:rsidRDefault="00FA2932" w:rsidP="00265A1C">
            <w:pPr>
              <w:ind w:right="43"/>
            </w:pPr>
            <w:r>
              <w:t>Unit 3 Student book and workbook</w:t>
            </w:r>
          </w:p>
        </w:tc>
        <w:tc>
          <w:tcPr>
            <w:tcW w:w="990" w:type="dxa"/>
          </w:tcPr>
          <w:p w:rsidR="004E7612" w:rsidRPr="00470372" w:rsidRDefault="00281B6F" w:rsidP="00265A1C">
            <w:pPr>
              <w:ind w:right="43"/>
            </w:pPr>
            <w:r>
              <w:t>1</w:t>
            </w:r>
          </w:p>
        </w:tc>
        <w:tc>
          <w:tcPr>
            <w:tcW w:w="1620" w:type="dxa"/>
          </w:tcPr>
          <w:p w:rsidR="004E7612" w:rsidRPr="00470372" w:rsidRDefault="00281B6F" w:rsidP="00265A1C">
            <w:pPr>
              <w:ind w:right="43"/>
            </w:pPr>
            <w:r>
              <w:t>10</w:t>
            </w:r>
          </w:p>
        </w:tc>
      </w:tr>
      <w:tr w:rsidR="00FA2932" w:rsidRPr="00470372" w:rsidTr="001D7668">
        <w:trPr>
          <w:cantSplit/>
        </w:trPr>
        <w:tc>
          <w:tcPr>
            <w:tcW w:w="7350" w:type="dxa"/>
          </w:tcPr>
          <w:p w:rsidR="00FA2932" w:rsidRDefault="00FA2932" w:rsidP="00981972">
            <w:r>
              <w:t>Unit 4 Student book and Workbook</w:t>
            </w:r>
          </w:p>
        </w:tc>
        <w:tc>
          <w:tcPr>
            <w:tcW w:w="990" w:type="dxa"/>
          </w:tcPr>
          <w:p w:rsidR="00FA2932" w:rsidRDefault="00FA2932" w:rsidP="00981972">
            <w:r>
              <w:t>2</w:t>
            </w:r>
          </w:p>
        </w:tc>
        <w:tc>
          <w:tcPr>
            <w:tcW w:w="1620" w:type="dxa"/>
          </w:tcPr>
          <w:p w:rsidR="00FA2932" w:rsidRDefault="00FA2932" w:rsidP="00981972">
            <w:r>
              <w:t>20</w:t>
            </w:r>
          </w:p>
        </w:tc>
      </w:tr>
      <w:tr w:rsidR="00FA2932" w:rsidRPr="00470372" w:rsidTr="001D7668">
        <w:trPr>
          <w:cantSplit/>
        </w:trPr>
        <w:tc>
          <w:tcPr>
            <w:tcW w:w="7350" w:type="dxa"/>
          </w:tcPr>
          <w:p w:rsidR="00FA2932" w:rsidRDefault="00FA2932" w:rsidP="00981972">
            <w:r>
              <w:t>Unit 5 Student book and workbook</w:t>
            </w:r>
          </w:p>
        </w:tc>
        <w:tc>
          <w:tcPr>
            <w:tcW w:w="990" w:type="dxa"/>
          </w:tcPr>
          <w:p w:rsidR="00FA2932" w:rsidRDefault="00FA2932" w:rsidP="00981972">
            <w:r>
              <w:t>1</w:t>
            </w:r>
          </w:p>
        </w:tc>
        <w:tc>
          <w:tcPr>
            <w:tcW w:w="1620" w:type="dxa"/>
          </w:tcPr>
          <w:p w:rsidR="00FA2932" w:rsidRDefault="00FA2932" w:rsidP="00981972">
            <w:r>
              <w:t>10</w:t>
            </w:r>
          </w:p>
        </w:tc>
      </w:tr>
      <w:tr w:rsidR="00BF4B02" w:rsidRPr="00470372" w:rsidTr="001D7668">
        <w:trPr>
          <w:cantSplit/>
        </w:trPr>
        <w:tc>
          <w:tcPr>
            <w:tcW w:w="7350" w:type="dxa"/>
          </w:tcPr>
          <w:p w:rsidR="00BF4B02" w:rsidRDefault="00BF4B02" w:rsidP="00981972">
            <w:r>
              <w:t>Unit 6 Student book and workbook</w:t>
            </w:r>
          </w:p>
        </w:tc>
        <w:tc>
          <w:tcPr>
            <w:tcW w:w="990" w:type="dxa"/>
          </w:tcPr>
          <w:p w:rsidR="00BF4B02" w:rsidRDefault="00BF4B02" w:rsidP="00981972">
            <w:r>
              <w:t>1</w:t>
            </w:r>
          </w:p>
        </w:tc>
        <w:tc>
          <w:tcPr>
            <w:tcW w:w="1620" w:type="dxa"/>
          </w:tcPr>
          <w:p w:rsidR="00BF4B02" w:rsidRDefault="00BF4B02" w:rsidP="00981972">
            <w:r>
              <w:t>10</w:t>
            </w:r>
          </w:p>
        </w:tc>
      </w:tr>
      <w:tr w:rsidR="00BF4B02" w:rsidRPr="00470372" w:rsidTr="00EC7D4B">
        <w:trPr>
          <w:cantSplit/>
          <w:trHeight w:val="226"/>
        </w:trPr>
        <w:tc>
          <w:tcPr>
            <w:tcW w:w="7350" w:type="dxa"/>
          </w:tcPr>
          <w:p w:rsidR="00EC7D4B" w:rsidRDefault="00BF4B02" w:rsidP="00981972">
            <w:r>
              <w:t>Unit 7 Student book and workboo</w:t>
            </w:r>
            <w:r w:rsidR="00EC7D4B">
              <w:t>k</w:t>
            </w:r>
          </w:p>
        </w:tc>
        <w:tc>
          <w:tcPr>
            <w:tcW w:w="990" w:type="dxa"/>
          </w:tcPr>
          <w:p w:rsidR="00BF4B02" w:rsidRDefault="00BF4B02" w:rsidP="00981972">
            <w:r>
              <w:t>1</w:t>
            </w:r>
          </w:p>
        </w:tc>
        <w:tc>
          <w:tcPr>
            <w:tcW w:w="1620" w:type="dxa"/>
          </w:tcPr>
          <w:p w:rsidR="00BF4B02" w:rsidRDefault="00BF4B02" w:rsidP="00981972">
            <w:r>
              <w:t>10</w:t>
            </w:r>
          </w:p>
        </w:tc>
      </w:tr>
      <w:tr w:rsidR="000A0E4A" w:rsidRPr="00470372" w:rsidTr="001D7668">
        <w:trPr>
          <w:cantSplit/>
        </w:trPr>
        <w:tc>
          <w:tcPr>
            <w:tcW w:w="7350" w:type="dxa"/>
          </w:tcPr>
          <w:p w:rsidR="000A0E4A" w:rsidRDefault="000A0E4A" w:rsidP="008B257D">
            <w:r>
              <w:t>Unit 8 Student book and workbook</w:t>
            </w:r>
          </w:p>
        </w:tc>
        <w:tc>
          <w:tcPr>
            <w:tcW w:w="990" w:type="dxa"/>
          </w:tcPr>
          <w:p w:rsidR="000A0E4A" w:rsidRDefault="000A0E4A" w:rsidP="008B257D">
            <w:r>
              <w:t>2</w:t>
            </w:r>
          </w:p>
        </w:tc>
        <w:tc>
          <w:tcPr>
            <w:tcW w:w="1620" w:type="dxa"/>
          </w:tcPr>
          <w:p w:rsidR="000A0E4A" w:rsidRDefault="000A0E4A" w:rsidP="008B257D">
            <w:r>
              <w:t>20</w:t>
            </w:r>
          </w:p>
        </w:tc>
      </w:tr>
      <w:tr w:rsidR="000A0E4A" w:rsidRPr="00470372" w:rsidTr="001D7668">
        <w:trPr>
          <w:cantSplit/>
        </w:trPr>
        <w:tc>
          <w:tcPr>
            <w:tcW w:w="7350" w:type="dxa"/>
          </w:tcPr>
          <w:p w:rsidR="000A0E4A" w:rsidRDefault="00AA6984" w:rsidP="00981972">
            <w:r>
              <w:t>Unit 9 Student book and workbook</w:t>
            </w:r>
          </w:p>
        </w:tc>
        <w:tc>
          <w:tcPr>
            <w:tcW w:w="990" w:type="dxa"/>
          </w:tcPr>
          <w:p w:rsidR="000A0E4A" w:rsidRDefault="000251E2" w:rsidP="000251E2">
            <w:r>
              <w:t>2</w:t>
            </w:r>
          </w:p>
        </w:tc>
        <w:tc>
          <w:tcPr>
            <w:tcW w:w="1620" w:type="dxa"/>
          </w:tcPr>
          <w:p w:rsidR="000A0E4A" w:rsidRDefault="000251E2" w:rsidP="000251E2">
            <w:r>
              <w:t>20</w:t>
            </w:r>
          </w:p>
        </w:tc>
      </w:tr>
      <w:tr w:rsidR="000A0E4A" w:rsidRPr="00470372" w:rsidTr="001D7668">
        <w:trPr>
          <w:cantSplit/>
        </w:trPr>
        <w:tc>
          <w:tcPr>
            <w:tcW w:w="7350" w:type="dxa"/>
          </w:tcPr>
          <w:p w:rsidR="000A0E4A" w:rsidRDefault="00AA6984" w:rsidP="00981972">
            <w:r>
              <w:t>Unit 10 student book and workbook</w:t>
            </w:r>
          </w:p>
        </w:tc>
        <w:tc>
          <w:tcPr>
            <w:tcW w:w="990" w:type="dxa"/>
          </w:tcPr>
          <w:p w:rsidR="000A0E4A" w:rsidRDefault="00AA6984" w:rsidP="00981972">
            <w:r>
              <w:t>1</w:t>
            </w:r>
          </w:p>
        </w:tc>
        <w:tc>
          <w:tcPr>
            <w:tcW w:w="1620" w:type="dxa"/>
          </w:tcPr>
          <w:p w:rsidR="000A0E4A" w:rsidRDefault="00AA6984" w:rsidP="00981972">
            <w:r>
              <w:t>10</w:t>
            </w: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lastRenderedPageBreak/>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BF4B02" w:rsidP="000251E2">
            <w:pPr>
              <w:ind w:right="43"/>
            </w:pPr>
            <w:r>
              <w:t>1</w:t>
            </w:r>
            <w:r w:rsidR="000251E2">
              <w:t>4</w:t>
            </w:r>
            <w:r>
              <w:t>0</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BF4B02" w:rsidP="000251E2">
            <w:pPr>
              <w:ind w:right="43"/>
            </w:pPr>
            <w:r>
              <w:t>1</w:t>
            </w:r>
            <w:r w:rsidR="000251E2">
              <w:t>4</w:t>
            </w:r>
            <w:r>
              <w:t>0</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BF4B02"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BF4B02" w:rsidP="00265A1C">
            <w:pPr>
              <w:ind w:right="43"/>
            </w:pPr>
            <w:r>
              <w:t>3</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2B4A8D" w:rsidP="00954DE5">
            <w:pPr>
              <w:ind w:right="43"/>
            </w:pPr>
            <w:r>
              <w:rPr>
                <w:noProof/>
              </w:rPr>
              <w:pict>
                <v:rect id="Rectangle 267" o:spid="_x0000_s1027" style="position:absolute;margin-left:382pt;margin-top:-1.85pt;width:35.75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v:textbox>
                    <w:txbxContent>
                      <w:p w:rsidR="002E4BE4" w:rsidRDefault="002E4BE4">
                        <w:r>
                          <w:t>10</w:t>
                        </w:r>
                      </w:p>
                    </w:txbxContent>
                  </v:textbox>
                </v:rect>
              </w:pict>
            </w:r>
            <w:r w:rsidR="004E7612" w:rsidRPr="00470372">
              <w:t>3.</w:t>
            </w:r>
            <w:r w:rsidR="004E7612" w:rsidRPr="002E4BE4">
              <w:t xml:space="preserve"> Additional private study/learning hours expected for students per week</w:t>
            </w:r>
            <w:r w:rsidR="004E7612" w:rsidRPr="002E4BE4">
              <w:rPr>
                <w:b/>
              </w:rPr>
              <w:t>.</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22FFF" w:rsidRPr="00470372" w:rsidRDefault="004E7612" w:rsidP="0084408A">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422FFF">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BF4B02" w:rsidTr="00046C29">
        <w:tblPrEx>
          <w:tblLook w:val="04A0"/>
        </w:tblPrEx>
        <w:tc>
          <w:tcPr>
            <w:tcW w:w="709" w:type="dxa"/>
            <w:vAlign w:val="center"/>
          </w:tcPr>
          <w:p w:rsidR="00BF4B02" w:rsidRPr="001D3A92" w:rsidRDefault="00BF4B02" w:rsidP="0024509A">
            <w:pPr>
              <w:ind w:right="43"/>
              <w:rPr>
                <w:sz w:val="20"/>
                <w:szCs w:val="20"/>
              </w:rPr>
            </w:pPr>
            <w:r w:rsidRPr="001D3A92">
              <w:rPr>
                <w:sz w:val="20"/>
                <w:szCs w:val="20"/>
              </w:rPr>
              <w:t>1.1</w:t>
            </w:r>
          </w:p>
        </w:tc>
        <w:tc>
          <w:tcPr>
            <w:tcW w:w="4572" w:type="dxa"/>
          </w:tcPr>
          <w:p w:rsidR="00BF4B02" w:rsidRPr="00BB167D" w:rsidRDefault="00BF4B02" w:rsidP="00981972">
            <w:pPr>
              <w:pStyle w:val="NoSpacing"/>
              <w:spacing w:line="276" w:lineRule="auto"/>
              <w:jc w:val="both"/>
              <w:rPr>
                <w:rFonts w:asciiTheme="minorHAnsi" w:hAnsiTheme="minorHAnsi"/>
              </w:rPr>
            </w:pPr>
            <w:r w:rsidRPr="00BB167D">
              <w:rPr>
                <w:rFonts w:asciiTheme="minorHAnsi" w:hAnsiTheme="minorHAnsi"/>
              </w:rPr>
              <w:t xml:space="preserve">Students </w:t>
            </w:r>
            <w:r>
              <w:rPr>
                <w:rFonts w:asciiTheme="minorHAnsi" w:hAnsiTheme="minorHAnsi"/>
              </w:rPr>
              <w:t>will</w:t>
            </w:r>
            <w:r w:rsidRPr="00BB167D">
              <w:rPr>
                <w:rFonts w:asciiTheme="minorHAnsi" w:hAnsiTheme="minorHAnsi"/>
              </w:rPr>
              <w:t xml:space="preserve"> be able </w:t>
            </w:r>
            <w:r>
              <w:rPr>
                <w:rFonts w:asciiTheme="minorHAnsi" w:hAnsiTheme="minorHAnsi"/>
              </w:rPr>
              <w:t>to recall learnt vocabulary in different situations.</w:t>
            </w:r>
          </w:p>
          <w:p w:rsidR="00BF4B02" w:rsidRPr="00BB167D" w:rsidRDefault="00BF4B02" w:rsidP="00981972"/>
        </w:tc>
        <w:tc>
          <w:tcPr>
            <w:tcW w:w="2232" w:type="dxa"/>
          </w:tcPr>
          <w:p w:rsidR="00BF4B02" w:rsidRPr="00BB167D" w:rsidRDefault="00BF4B02" w:rsidP="00981972">
            <w:r w:rsidRPr="00BB167D">
              <w:t xml:space="preserve">Eclectic approach with emphasis on completing tasks in the classroom with some accompanying home assignments.  </w:t>
            </w:r>
          </w:p>
        </w:tc>
        <w:tc>
          <w:tcPr>
            <w:tcW w:w="2034" w:type="dxa"/>
          </w:tcPr>
          <w:p w:rsidR="00BF4B02" w:rsidRPr="00BB167D" w:rsidRDefault="00BF4B02" w:rsidP="00FB2681">
            <w:r w:rsidRPr="00BB167D">
              <w:t xml:space="preserve">First Midterm, </w:t>
            </w:r>
            <w:r w:rsidR="003148DA">
              <w:t>(Assignments)</w:t>
            </w:r>
            <w:r w:rsidRPr="00BB167D">
              <w:t xml:space="preserve"> Final exam.</w:t>
            </w:r>
          </w:p>
        </w:tc>
      </w:tr>
      <w:tr w:rsidR="00BF4B02" w:rsidTr="00317785">
        <w:tblPrEx>
          <w:tblLook w:val="04A0"/>
        </w:tblPrEx>
        <w:tc>
          <w:tcPr>
            <w:tcW w:w="709" w:type="dxa"/>
            <w:vAlign w:val="center"/>
          </w:tcPr>
          <w:p w:rsidR="00BF4B02" w:rsidRPr="001D3A92" w:rsidRDefault="00BF4B02" w:rsidP="0024509A">
            <w:pPr>
              <w:ind w:right="43"/>
              <w:rPr>
                <w:sz w:val="20"/>
                <w:szCs w:val="20"/>
              </w:rPr>
            </w:pPr>
            <w:r w:rsidRPr="001D3A92">
              <w:rPr>
                <w:sz w:val="20"/>
                <w:szCs w:val="20"/>
              </w:rPr>
              <w:t>1.2</w:t>
            </w:r>
          </w:p>
        </w:tc>
        <w:tc>
          <w:tcPr>
            <w:tcW w:w="4572" w:type="dxa"/>
          </w:tcPr>
          <w:p w:rsidR="00BF4B02" w:rsidRPr="00BB167D" w:rsidRDefault="00BF4B02" w:rsidP="00981972">
            <w:r>
              <w:rPr>
                <w:lang w:eastAsia="en-GB"/>
              </w:rPr>
              <w:t>Students will be able to identify grammar rules in different context.</w:t>
            </w:r>
          </w:p>
        </w:tc>
        <w:tc>
          <w:tcPr>
            <w:tcW w:w="2232" w:type="dxa"/>
          </w:tcPr>
          <w:p w:rsidR="00BF4B02" w:rsidRPr="00BB167D" w:rsidRDefault="00BF4B02" w:rsidP="00981972">
            <w:r w:rsidRPr="00BB167D">
              <w:t>Textbook contents and use of handouts. Seen/unseen texts</w:t>
            </w:r>
          </w:p>
        </w:tc>
        <w:tc>
          <w:tcPr>
            <w:tcW w:w="2034" w:type="dxa"/>
          </w:tcPr>
          <w:p w:rsidR="003148DA" w:rsidRDefault="00BF4B02" w:rsidP="00981972">
            <w:r w:rsidRPr="00BB167D">
              <w:t xml:space="preserve">First Midterm, </w:t>
            </w:r>
          </w:p>
          <w:p w:rsidR="003148DA" w:rsidRDefault="003148DA" w:rsidP="00981972">
            <w:r>
              <w:t>(Assignments)</w:t>
            </w:r>
          </w:p>
          <w:p w:rsidR="00BF4B02" w:rsidRPr="00BB167D" w:rsidRDefault="00BF4B02" w:rsidP="00981972">
            <w:r w:rsidRPr="00BB167D">
              <w:t xml:space="preserve"> Final exam. </w:t>
            </w:r>
          </w:p>
        </w:tc>
      </w:tr>
      <w:tr w:rsidR="00BF4B02" w:rsidTr="00422FFF">
        <w:tblPrEx>
          <w:tblLook w:val="04A0"/>
        </w:tblPrEx>
        <w:tc>
          <w:tcPr>
            <w:tcW w:w="709" w:type="dxa"/>
            <w:vAlign w:val="center"/>
          </w:tcPr>
          <w:p w:rsidR="00BF4B02" w:rsidRPr="001D3A92" w:rsidRDefault="00BF4B02" w:rsidP="0024509A">
            <w:pPr>
              <w:ind w:right="43"/>
              <w:rPr>
                <w:b/>
                <w:bCs/>
                <w:sz w:val="20"/>
                <w:szCs w:val="20"/>
              </w:rPr>
            </w:pPr>
            <w:r w:rsidRPr="001D3A92">
              <w:rPr>
                <w:b/>
                <w:bCs/>
                <w:sz w:val="20"/>
                <w:szCs w:val="20"/>
              </w:rPr>
              <w:t>2.0</w:t>
            </w:r>
          </w:p>
        </w:tc>
        <w:tc>
          <w:tcPr>
            <w:tcW w:w="8838" w:type="dxa"/>
            <w:gridSpan w:val="3"/>
            <w:vAlign w:val="center"/>
          </w:tcPr>
          <w:p w:rsidR="00BF4B02" w:rsidRPr="0024509A" w:rsidRDefault="00BF4B02" w:rsidP="0024509A">
            <w:pPr>
              <w:ind w:right="43"/>
              <w:rPr>
                <w:b/>
                <w:bCs/>
                <w:sz w:val="20"/>
                <w:szCs w:val="20"/>
              </w:rPr>
            </w:pPr>
            <w:r w:rsidRPr="001D3A92">
              <w:rPr>
                <w:b/>
                <w:bCs/>
                <w:sz w:val="20"/>
                <w:szCs w:val="20"/>
              </w:rPr>
              <w:t>Cognitive Skills</w:t>
            </w:r>
          </w:p>
        </w:tc>
      </w:tr>
      <w:tr w:rsidR="00BF4B02" w:rsidTr="009070C5">
        <w:tblPrEx>
          <w:tblLook w:val="04A0"/>
        </w:tblPrEx>
        <w:tc>
          <w:tcPr>
            <w:tcW w:w="709" w:type="dxa"/>
            <w:vAlign w:val="center"/>
          </w:tcPr>
          <w:p w:rsidR="00BF4B02" w:rsidRPr="001D3A92" w:rsidRDefault="00BF4B02" w:rsidP="0024509A">
            <w:pPr>
              <w:ind w:right="43"/>
              <w:rPr>
                <w:sz w:val="20"/>
                <w:szCs w:val="20"/>
              </w:rPr>
            </w:pPr>
            <w:r w:rsidRPr="001D3A92">
              <w:rPr>
                <w:sz w:val="20"/>
                <w:szCs w:val="20"/>
              </w:rPr>
              <w:t>2.1</w:t>
            </w:r>
          </w:p>
        </w:tc>
        <w:tc>
          <w:tcPr>
            <w:tcW w:w="4572" w:type="dxa"/>
          </w:tcPr>
          <w:p w:rsidR="00BF4B02" w:rsidRPr="00BB167D" w:rsidRDefault="00BF4B02" w:rsidP="00981972">
            <w:pPr>
              <w:pStyle w:val="NoSpacing"/>
              <w:spacing w:line="276" w:lineRule="auto"/>
              <w:jc w:val="both"/>
              <w:rPr>
                <w:rFonts w:asciiTheme="minorHAnsi" w:hAnsiTheme="minorHAnsi"/>
              </w:rPr>
            </w:pPr>
            <w:r w:rsidRPr="00BB167D">
              <w:rPr>
                <w:rFonts w:asciiTheme="minorHAnsi" w:hAnsiTheme="minorHAnsi"/>
              </w:rPr>
              <w:t xml:space="preserve">Students </w:t>
            </w:r>
            <w:r>
              <w:rPr>
                <w:rFonts w:asciiTheme="minorHAnsi" w:hAnsiTheme="minorHAnsi"/>
              </w:rPr>
              <w:t>will</w:t>
            </w:r>
            <w:r w:rsidRPr="00BB167D">
              <w:rPr>
                <w:rFonts w:asciiTheme="minorHAnsi" w:hAnsiTheme="minorHAnsi"/>
              </w:rPr>
              <w:t xml:space="preserve"> be able to </w:t>
            </w:r>
            <w:r>
              <w:rPr>
                <w:rFonts w:asciiTheme="minorHAnsi" w:hAnsiTheme="minorHAnsi"/>
              </w:rPr>
              <w:t>use scanning, skimming, inferring, etc. in reading text.</w:t>
            </w:r>
          </w:p>
        </w:tc>
        <w:tc>
          <w:tcPr>
            <w:tcW w:w="2232" w:type="dxa"/>
          </w:tcPr>
          <w:p w:rsidR="00BF4B02" w:rsidRPr="00BB167D" w:rsidRDefault="00BF4B02" w:rsidP="00981972">
            <w:r w:rsidRPr="00BB167D">
              <w:t xml:space="preserve">Completion of different tasks using these skills in classroom practice and home assignments. Classroom discussion and </w:t>
            </w:r>
            <w:r w:rsidRPr="00BB167D">
              <w:lastRenderedPageBreak/>
              <w:t>debates</w:t>
            </w:r>
          </w:p>
        </w:tc>
        <w:tc>
          <w:tcPr>
            <w:tcW w:w="2034" w:type="dxa"/>
          </w:tcPr>
          <w:p w:rsidR="003148DA" w:rsidRDefault="00BF4B02" w:rsidP="00981972">
            <w:r w:rsidRPr="00BB167D">
              <w:lastRenderedPageBreak/>
              <w:t xml:space="preserve">First Midterm, </w:t>
            </w:r>
          </w:p>
          <w:p w:rsidR="003148DA" w:rsidRDefault="003148DA" w:rsidP="00981972">
            <w:r>
              <w:t>(Assignments)</w:t>
            </w:r>
          </w:p>
          <w:p w:rsidR="00BF4B02" w:rsidRPr="00BB167D" w:rsidRDefault="00BF4B02" w:rsidP="00981972">
            <w:r w:rsidRPr="00BB167D">
              <w:t>Final exam</w:t>
            </w:r>
          </w:p>
        </w:tc>
      </w:tr>
      <w:tr w:rsidR="00BF4B02" w:rsidTr="001F7C46">
        <w:tblPrEx>
          <w:tblLook w:val="04A0"/>
        </w:tblPrEx>
        <w:tc>
          <w:tcPr>
            <w:tcW w:w="709" w:type="dxa"/>
            <w:vAlign w:val="center"/>
          </w:tcPr>
          <w:p w:rsidR="00BF4B02" w:rsidRPr="001D3A92" w:rsidRDefault="00BF4B02" w:rsidP="0024509A">
            <w:pPr>
              <w:ind w:right="43"/>
              <w:rPr>
                <w:sz w:val="20"/>
                <w:szCs w:val="20"/>
              </w:rPr>
            </w:pPr>
            <w:r w:rsidRPr="001D3A92">
              <w:rPr>
                <w:sz w:val="20"/>
                <w:szCs w:val="20"/>
              </w:rPr>
              <w:lastRenderedPageBreak/>
              <w:t>2.2</w:t>
            </w:r>
          </w:p>
        </w:tc>
        <w:tc>
          <w:tcPr>
            <w:tcW w:w="4572" w:type="dxa"/>
          </w:tcPr>
          <w:p w:rsidR="00BF4B02" w:rsidRPr="00BB167D" w:rsidRDefault="00BF4B02" w:rsidP="00981972">
            <w:r w:rsidRPr="00BB167D">
              <w:t xml:space="preserve">Students </w:t>
            </w:r>
            <w:r>
              <w:t>will</w:t>
            </w:r>
            <w:r w:rsidRPr="00BB167D">
              <w:t xml:space="preserve"> be able </w:t>
            </w:r>
            <w:r>
              <w:t>identify fine details in an audio text.</w:t>
            </w:r>
          </w:p>
        </w:tc>
        <w:tc>
          <w:tcPr>
            <w:tcW w:w="2232" w:type="dxa"/>
          </w:tcPr>
          <w:p w:rsidR="00BF4B02" w:rsidRPr="00BB167D" w:rsidRDefault="00BF4B02" w:rsidP="00981972">
            <w:r w:rsidRPr="00BB167D">
              <w:t xml:space="preserve">        ditto</w:t>
            </w:r>
          </w:p>
        </w:tc>
        <w:tc>
          <w:tcPr>
            <w:tcW w:w="2034" w:type="dxa"/>
          </w:tcPr>
          <w:p w:rsidR="00BF4B02" w:rsidRPr="00BB167D" w:rsidRDefault="00BF4B02" w:rsidP="00981972">
            <w:r w:rsidRPr="00BB167D">
              <w:t xml:space="preserve">      ditto</w:t>
            </w:r>
          </w:p>
        </w:tc>
      </w:tr>
      <w:tr w:rsidR="00BF4B02" w:rsidTr="00422FFF">
        <w:tblPrEx>
          <w:tblLook w:val="04A0"/>
        </w:tblPrEx>
        <w:tc>
          <w:tcPr>
            <w:tcW w:w="709" w:type="dxa"/>
            <w:vAlign w:val="center"/>
          </w:tcPr>
          <w:p w:rsidR="00BF4B02" w:rsidRPr="001D3A92" w:rsidRDefault="00BF4B02" w:rsidP="0024509A">
            <w:pPr>
              <w:ind w:right="43"/>
              <w:rPr>
                <w:b/>
                <w:bCs/>
                <w:sz w:val="20"/>
                <w:szCs w:val="20"/>
              </w:rPr>
            </w:pPr>
            <w:r w:rsidRPr="001D3A92">
              <w:rPr>
                <w:b/>
                <w:bCs/>
                <w:sz w:val="20"/>
                <w:szCs w:val="20"/>
              </w:rPr>
              <w:t>3.0</w:t>
            </w:r>
          </w:p>
        </w:tc>
        <w:tc>
          <w:tcPr>
            <w:tcW w:w="8838" w:type="dxa"/>
            <w:gridSpan w:val="3"/>
            <w:vAlign w:val="center"/>
          </w:tcPr>
          <w:p w:rsidR="00BF4B02" w:rsidRPr="0024509A" w:rsidRDefault="00BF4B02" w:rsidP="0024509A">
            <w:pPr>
              <w:ind w:right="43"/>
              <w:rPr>
                <w:b/>
                <w:bCs/>
                <w:sz w:val="20"/>
                <w:szCs w:val="20"/>
              </w:rPr>
            </w:pPr>
            <w:r w:rsidRPr="001D3A92">
              <w:rPr>
                <w:b/>
                <w:bCs/>
                <w:sz w:val="20"/>
                <w:szCs w:val="20"/>
              </w:rPr>
              <w:t>Interpersonal Skills &amp; Responsibility</w:t>
            </w:r>
            <w:r>
              <w:rPr>
                <w:b/>
                <w:bCs/>
                <w:sz w:val="20"/>
                <w:szCs w:val="20"/>
              </w:rPr>
              <w:t xml:space="preserve"> NIL</w:t>
            </w:r>
          </w:p>
        </w:tc>
      </w:tr>
      <w:tr w:rsidR="00BF4B02" w:rsidTr="00422FFF">
        <w:tblPrEx>
          <w:tblLook w:val="04A0"/>
        </w:tblPrEx>
        <w:tc>
          <w:tcPr>
            <w:tcW w:w="709" w:type="dxa"/>
            <w:vAlign w:val="center"/>
          </w:tcPr>
          <w:p w:rsidR="00BF4B02" w:rsidRPr="001D3A92" w:rsidRDefault="00BF4B02" w:rsidP="0024509A">
            <w:pPr>
              <w:ind w:right="43"/>
              <w:rPr>
                <w:sz w:val="20"/>
                <w:szCs w:val="20"/>
              </w:rPr>
            </w:pPr>
            <w:r w:rsidRPr="001D3A92">
              <w:rPr>
                <w:sz w:val="20"/>
                <w:szCs w:val="20"/>
              </w:rPr>
              <w:t>3.1</w:t>
            </w:r>
          </w:p>
        </w:tc>
        <w:tc>
          <w:tcPr>
            <w:tcW w:w="4572" w:type="dxa"/>
            <w:vAlign w:val="center"/>
          </w:tcPr>
          <w:p w:rsidR="00BF4B02" w:rsidRPr="001D3A92" w:rsidRDefault="00BF4B02" w:rsidP="0024509A">
            <w:pPr>
              <w:ind w:right="43"/>
              <w:rPr>
                <w:sz w:val="20"/>
                <w:szCs w:val="20"/>
              </w:rPr>
            </w:pPr>
          </w:p>
        </w:tc>
        <w:tc>
          <w:tcPr>
            <w:tcW w:w="2232" w:type="dxa"/>
            <w:vAlign w:val="center"/>
          </w:tcPr>
          <w:p w:rsidR="00BF4B02" w:rsidRPr="001D3A92" w:rsidRDefault="00BF4B02" w:rsidP="0024509A">
            <w:pPr>
              <w:ind w:right="43"/>
              <w:rPr>
                <w:sz w:val="20"/>
                <w:szCs w:val="20"/>
              </w:rPr>
            </w:pPr>
          </w:p>
        </w:tc>
        <w:tc>
          <w:tcPr>
            <w:tcW w:w="2034" w:type="dxa"/>
            <w:vAlign w:val="center"/>
          </w:tcPr>
          <w:p w:rsidR="00BF4B02" w:rsidRPr="001D3A92" w:rsidRDefault="00BF4B02" w:rsidP="0024509A">
            <w:pPr>
              <w:ind w:right="43"/>
              <w:rPr>
                <w:sz w:val="20"/>
                <w:szCs w:val="20"/>
              </w:rPr>
            </w:pPr>
          </w:p>
        </w:tc>
      </w:tr>
      <w:tr w:rsidR="00BF4B02" w:rsidTr="00422FFF">
        <w:tblPrEx>
          <w:tblLook w:val="04A0"/>
        </w:tblPrEx>
        <w:tc>
          <w:tcPr>
            <w:tcW w:w="709" w:type="dxa"/>
            <w:vAlign w:val="center"/>
          </w:tcPr>
          <w:p w:rsidR="00BF4B02" w:rsidRPr="001D3A92" w:rsidRDefault="00BF4B02" w:rsidP="0024509A">
            <w:pPr>
              <w:ind w:right="43"/>
              <w:rPr>
                <w:sz w:val="20"/>
                <w:szCs w:val="20"/>
              </w:rPr>
            </w:pPr>
            <w:r w:rsidRPr="001D3A92">
              <w:rPr>
                <w:sz w:val="20"/>
                <w:szCs w:val="20"/>
              </w:rPr>
              <w:t>3.2</w:t>
            </w:r>
          </w:p>
        </w:tc>
        <w:tc>
          <w:tcPr>
            <w:tcW w:w="4572" w:type="dxa"/>
            <w:vAlign w:val="center"/>
          </w:tcPr>
          <w:p w:rsidR="00BF4B02" w:rsidRPr="001D3A92" w:rsidRDefault="00BF4B02" w:rsidP="0024509A">
            <w:pPr>
              <w:ind w:right="43"/>
              <w:rPr>
                <w:sz w:val="20"/>
                <w:szCs w:val="20"/>
              </w:rPr>
            </w:pPr>
          </w:p>
        </w:tc>
        <w:tc>
          <w:tcPr>
            <w:tcW w:w="2232" w:type="dxa"/>
            <w:vAlign w:val="center"/>
          </w:tcPr>
          <w:p w:rsidR="00BF4B02" w:rsidRPr="001D3A92" w:rsidRDefault="00BF4B02" w:rsidP="0024509A">
            <w:pPr>
              <w:ind w:right="43"/>
              <w:rPr>
                <w:sz w:val="20"/>
                <w:szCs w:val="20"/>
              </w:rPr>
            </w:pPr>
          </w:p>
        </w:tc>
        <w:tc>
          <w:tcPr>
            <w:tcW w:w="2034" w:type="dxa"/>
            <w:vAlign w:val="center"/>
          </w:tcPr>
          <w:p w:rsidR="00BF4B02" w:rsidRPr="001D3A92" w:rsidRDefault="00BF4B02" w:rsidP="0024509A">
            <w:pPr>
              <w:ind w:right="43"/>
              <w:rPr>
                <w:sz w:val="20"/>
                <w:szCs w:val="20"/>
              </w:rPr>
            </w:pPr>
          </w:p>
        </w:tc>
      </w:tr>
      <w:tr w:rsidR="00BF4B02" w:rsidTr="00422FFF">
        <w:tblPrEx>
          <w:tblLook w:val="04A0"/>
        </w:tblPrEx>
        <w:tc>
          <w:tcPr>
            <w:tcW w:w="709" w:type="dxa"/>
            <w:vAlign w:val="center"/>
          </w:tcPr>
          <w:p w:rsidR="00BF4B02" w:rsidRPr="001D3A92" w:rsidRDefault="00BF4B02" w:rsidP="0024509A">
            <w:pPr>
              <w:ind w:right="43"/>
              <w:rPr>
                <w:b/>
                <w:bCs/>
                <w:sz w:val="20"/>
                <w:szCs w:val="20"/>
              </w:rPr>
            </w:pPr>
            <w:r w:rsidRPr="001D3A92">
              <w:rPr>
                <w:b/>
                <w:bCs/>
                <w:sz w:val="20"/>
                <w:szCs w:val="20"/>
              </w:rPr>
              <w:t>4.0</w:t>
            </w:r>
          </w:p>
        </w:tc>
        <w:tc>
          <w:tcPr>
            <w:tcW w:w="8838" w:type="dxa"/>
            <w:gridSpan w:val="3"/>
            <w:vAlign w:val="center"/>
          </w:tcPr>
          <w:p w:rsidR="00BF4B02" w:rsidRPr="0024509A" w:rsidRDefault="00BF4B02" w:rsidP="0024509A">
            <w:pPr>
              <w:ind w:right="43"/>
              <w:rPr>
                <w:b/>
                <w:bCs/>
                <w:sz w:val="20"/>
                <w:szCs w:val="20"/>
              </w:rPr>
            </w:pPr>
            <w:r w:rsidRPr="001D3A92">
              <w:rPr>
                <w:b/>
                <w:bCs/>
                <w:sz w:val="20"/>
                <w:szCs w:val="20"/>
              </w:rPr>
              <w:t>Communication, Information Technology, Numerical</w:t>
            </w:r>
          </w:p>
        </w:tc>
      </w:tr>
      <w:tr w:rsidR="00BF4B02" w:rsidTr="00D26AAF">
        <w:tblPrEx>
          <w:tblLook w:val="04A0"/>
        </w:tblPrEx>
        <w:tc>
          <w:tcPr>
            <w:tcW w:w="709" w:type="dxa"/>
            <w:vAlign w:val="center"/>
          </w:tcPr>
          <w:p w:rsidR="00BF4B02" w:rsidRPr="001D3A92" w:rsidRDefault="00BF4B02" w:rsidP="0024509A">
            <w:pPr>
              <w:ind w:right="43"/>
              <w:rPr>
                <w:sz w:val="20"/>
                <w:szCs w:val="20"/>
              </w:rPr>
            </w:pPr>
            <w:r w:rsidRPr="001D3A92">
              <w:rPr>
                <w:sz w:val="20"/>
                <w:szCs w:val="20"/>
              </w:rPr>
              <w:t>4.1</w:t>
            </w:r>
          </w:p>
        </w:tc>
        <w:tc>
          <w:tcPr>
            <w:tcW w:w="4572" w:type="dxa"/>
          </w:tcPr>
          <w:p w:rsidR="00BF4B02" w:rsidRPr="006B4349" w:rsidRDefault="00BF4B02" w:rsidP="00981972">
            <w:pPr>
              <w:pStyle w:val="NoSpacing"/>
              <w:spacing w:line="276" w:lineRule="auto"/>
              <w:jc w:val="both"/>
              <w:rPr>
                <w:rFonts w:asciiTheme="minorHAnsi" w:eastAsia="Times New Roman" w:hAnsiTheme="minorHAnsi" w:cs="Times New Roman"/>
                <w:lang w:eastAsia="en-GB"/>
              </w:rPr>
            </w:pPr>
            <w:r w:rsidRPr="00BB167D">
              <w:rPr>
                <w:rFonts w:asciiTheme="minorHAnsi" w:hAnsiTheme="minorHAnsi"/>
              </w:rPr>
              <w:t>Students</w:t>
            </w:r>
            <w:r>
              <w:rPr>
                <w:rFonts w:asciiTheme="minorHAnsi" w:hAnsiTheme="minorHAnsi"/>
              </w:rPr>
              <w:t xml:space="preserve"> will </w:t>
            </w:r>
            <w:r w:rsidRPr="00BB167D">
              <w:rPr>
                <w:rFonts w:asciiTheme="minorHAnsi" w:hAnsiTheme="minorHAnsi"/>
              </w:rPr>
              <w:t>be able to</w:t>
            </w:r>
            <w:r>
              <w:rPr>
                <w:rFonts w:asciiTheme="minorHAnsi" w:hAnsiTheme="minorHAnsi"/>
              </w:rPr>
              <w:t xml:space="preserve"> write various writing forms</w:t>
            </w:r>
            <w:r w:rsidRPr="00BB167D">
              <w:rPr>
                <w:rFonts w:asciiTheme="minorHAnsi" w:eastAsia="Times New Roman" w:hAnsiTheme="minorHAnsi" w:cs="Times New Roman"/>
                <w:lang w:eastAsia="en-GB"/>
              </w:rPr>
              <w:t>.</w:t>
            </w:r>
          </w:p>
          <w:p w:rsidR="00BF4B02" w:rsidRPr="00BB167D" w:rsidRDefault="00BF4B02" w:rsidP="00981972">
            <w:pPr>
              <w:pStyle w:val="NoSpacing"/>
              <w:spacing w:line="276" w:lineRule="auto"/>
              <w:ind w:left="720"/>
              <w:jc w:val="both"/>
              <w:rPr>
                <w:rFonts w:asciiTheme="minorHAnsi" w:hAnsiTheme="minorHAnsi"/>
              </w:rPr>
            </w:pPr>
          </w:p>
          <w:p w:rsidR="00BF4B02" w:rsidRPr="00BB167D" w:rsidRDefault="00BF4B02" w:rsidP="00981972"/>
        </w:tc>
        <w:tc>
          <w:tcPr>
            <w:tcW w:w="2232" w:type="dxa"/>
          </w:tcPr>
          <w:p w:rsidR="00BF4B02" w:rsidRPr="00BB167D" w:rsidRDefault="00BF4B02" w:rsidP="00981972">
            <w:r w:rsidRPr="00BB167D">
              <w:t>Lectures, classroom discussions and assignments.</w:t>
            </w:r>
          </w:p>
          <w:p w:rsidR="00BF4B02" w:rsidRPr="00BB167D" w:rsidRDefault="00BF4B02" w:rsidP="00981972"/>
        </w:tc>
        <w:tc>
          <w:tcPr>
            <w:tcW w:w="2034" w:type="dxa"/>
          </w:tcPr>
          <w:p w:rsidR="003148DA" w:rsidRDefault="00BF4B02" w:rsidP="00981972">
            <w:r w:rsidRPr="00BB167D">
              <w:t xml:space="preserve">First Midterm, </w:t>
            </w:r>
          </w:p>
          <w:p w:rsidR="003148DA" w:rsidRDefault="003148DA" w:rsidP="00981972">
            <w:r>
              <w:t>(Assignments)</w:t>
            </w:r>
          </w:p>
          <w:p w:rsidR="00BF4B02" w:rsidRPr="00BB167D" w:rsidRDefault="00BF4B02" w:rsidP="00981972">
            <w:r w:rsidRPr="00BB167D">
              <w:t>Final exam. Continuous classroom assessment</w:t>
            </w:r>
          </w:p>
        </w:tc>
      </w:tr>
      <w:tr w:rsidR="00BF4B02" w:rsidTr="00422FFF">
        <w:tblPrEx>
          <w:tblLook w:val="04A0"/>
        </w:tblPrEx>
        <w:tc>
          <w:tcPr>
            <w:tcW w:w="709" w:type="dxa"/>
            <w:vAlign w:val="center"/>
          </w:tcPr>
          <w:p w:rsidR="00BF4B02" w:rsidRPr="001D3A92" w:rsidRDefault="00BF4B02" w:rsidP="0024509A">
            <w:pPr>
              <w:ind w:right="43"/>
              <w:rPr>
                <w:sz w:val="20"/>
                <w:szCs w:val="20"/>
              </w:rPr>
            </w:pPr>
            <w:r w:rsidRPr="001D3A92">
              <w:rPr>
                <w:sz w:val="20"/>
                <w:szCs w:val="20"/>
              </w:rPr>
              <w:t>4.2</w:t>
            </w:r>
          </w:p>
        </w:tc>
        <w:tc>
          <w:tcPr>
            <w:tcW w:w="4572" w:type="dxa"/>
            <w:vAlign w:val="center"/>
          </w:tcPr>
          <w:p w:rsidR="00BF4B02" w:rsidRPr="001D3A92" w:rsidRDefault="00BF4B02" w:rsidP="0024509A">
            <w:pPr>
              <w:ind w:right="43"/>
              <w:rPr>
                <w:sz w:val="20"/>
                <w:szCs w:val="20"/>
              </w:rPr>
            </w:pPr>
          </w:p>
        </w:tc>
        <w:tc>
          <w:tcPr>
            <w:tcW w:w="2232" w:type="dxa"/>
            <w:vAlign w:val="center"/>
          </w:tcPr>
          <w:p w:rsidR="00BF4B02" w:rsidRPr="001D3A92" w:rsidRDefault="00BF4B02" w:rsidP="0024509A">
            <w:pPr>
              <w:ind w:right="43"/>
              <w:rPr>
                <w:sz w:val="20"/>
                <w:szCs w:val="20"/>
              </w:rPr>
            </w:pPr>
          </w:p>
        </w:tc>
        <w:tc>
          <w:tcPr>
            <w:tcW w:w="2034" w:type="dxa"/>
            <w:vAlign w:val="center"/>
          </w:tcPr>
          <w:p w:rsidR="00BF4B02" w:rsidRPr="001D3A92" w:rsidRDefault="00BF4B02" w:rsidP="0024509A">
            <w:pPr>
              <w:ind w:right="43"/>
              <w:rPr>
                <w:sz w:val="20"/>
                <w:szCs w:val="20"/>
              </w:rPr>
            </w:pPr>
          </w:p>
        </w:tc>
      </w:tr>
      <w:tr w:rsidR="00BF4B02" w:rsidTr="00422FFF">
        <w:tblPrEx>
          <w:tblLook w:val="04A0"/>
        </w:tblPrEx>
        <w:tc>
          <w:tcPr>
            <w:tcW w:w="709" w:type="dxa"/>
            <w:vAlign w:val="center"/>
          </w:tcPr>
          <w:p w:rsidR="00BF4B02" w:rsidRPr="001D3A92" w:rsidRDefault="00BF4B02" w:rsidP="0024509A">
            <w:pPr>
              <w:ind w:right="43"/>
              <w:rPr>
                <w:b/>
                <w:bCs/>
                <w:sz w:val="20"/>
                <w:szCs w:val="20"/>
              </w:rPr>
            </w:pPr>
            <w:r w:rsidRPr="001D3A92">
              <w:rPr>
                <w:b/>
                <w:bCs/>
                <w:sz w:val="20"/>
                <w:szCs w:val="20"/>
              </w:rPr>
              <w:t>5.0</w:t>
            </w:r>
          </w:p>
        </w:tc>
        <w:tc>
          <w:tcPr>
            <w:tcW w:w="8838" w:type="dxa"/>
            <w:gridSpan w:val="3"/>
            <w:vAlign w:val="center"/>
          </w:tcPr>
          <w:p w:rsidR="00BF4B02" w:rsidRPr="0024509A" w:rsidRDefault="00BF4B02" w:rsidP="0024509A">
            <w:pPr>
              <w:ind w:right="43"/>
              <w:rPr>
                <w:b/>
                <w:bCs/>
                <w:sz w:val="20"/>
                <w:szCs w:val="20"/>
              </w:rPr>
            </w:pPr>
            <w:r w:rsidRPr="001D3A92">
              <w:rPr>
                <w:b/>
                <w:bCs/>
                <w:sz w:val="20"/>
                <w:szCs w:val="20"/>
              </w:rPr>
              <w:t>Psychomotor</w:t>
            </w:r>
          </w:p>
        </w:tc>
      </w:tr>
      <w:tr w:rsidR="00BF4B02" w:rsidTr="00422FFF">
        <w:tblPrEx>
          <w:tblLook w:val="04A0"/>
        </w:tblPrEx>
        <w:tc>
          <w:tcPr>
            <w:tcW w:w="709" w:type="dxa"/>
            <w:vAlign w:val="center"/>
          </w:tcPr>
          <w:p w:rsidR="00BF4B02" w:rsidRPr="001D3A92" w:rsidRDefault="00BF4B02" w:rsidP="0024509A">
            <w:pPr>
              <w:ind w:right="43"/>
              <w:rPr>
                <w:sz w:val="20"/>
                <w:szCs w:val="20"/>
              </w:rPr>
            </w:pPr>
            <w:r w:rsidRPr="001D3A92">
              <w:rPr>
                <w:sz w:val="20"/>
                <w:szCs w:val="20"/>
              </w:rPr>
              <w:t>5.1</w:t>
            </w:r>
          </w:p>
        </w:tc>
        <w:tc>
          <w:tcPr>
            <w:tcW w:w="4572" w:type="dxa"/>
            <w:vAlign w:val="center"/>
          </w:tcPr>
          <w:p w:rsidR="00BF4B02" w:rsidRPr="001D3A92" w:rsidRDefault="00BF4B02" w:rsidP="0024509A">
            <w:pPr>
              <w:ind w:right="43"/>
              <w:rPr>
                <w:sz w:val="20"/>
                <w:szCs w:val="20"/>
              </w:rPr>
            </w:pPr>
            <w:r>
              <w:rPr>
                <w:b/>
                <w:sz w:val="20"/>
              </w:rPr>
              <w:t>N/A</w:t>
            </w:r>
          </w:p>
        </w:tc>
        <w:tc>
          <w:tcPr>
            <w:tcW w:w="2232" w:type="dxa"/>
            <w:vAlign w:val="center"/>
          </w:tcPr>
          <w:p w:rsidR="00BF4B02" w:rsidRPr="001D3A92" w:rsidRDefault="00BF4B02" w:rsidP="0024509A">
            <w:pPr>
              <w:ind w:right="43"/>
              <w:rPr>
                <w:sz w:val="20"/>
                <w:szCs w:val="20"/>
              </w:rPr>
            </w:pPr>
          </w:p>
        </w:tc>
        <w:tc>
          <w:tcPr>
            <w:tcW w:w="2034" w:type="dxa"/>
            <w:vAlign w:val="center"/>
          </w:tcPr>
          <w:p w:rsidR="00BF4B02" w:rsidRPr="001D3A92" w:rsidRDefault="00BF4B02" w:rsidP="0024509A">
            <w:pPr>
              <w:ind w:right="43"/>
              <w:rPr>
                <w:sz w:val="20"/>
                <w:szCs w:val="20"/>
              </w:rPr>
            </w:pPr>
          </w:p>
        </w:tc>
      </w:tr>
      <w:tr w:rsidR="00BF4B02" w:rsidTr="00422FFF">
        <w:tblPrEx>
          <w:tblLook w:val="04A0"/>
        </w:tblPrEx>
        <w:tc>
          <w:tcPr>
            <w:tcW w:w="709" w:type="dxa"/>
            <w:vAlign w:val="center"/>
          </w:tcPr>
          <w:p w:rsidR="00BF4B02" w:rsidRPr="001D3A92" w:rsidRDefault="00BF4B02" w:rsidP="0024509A">
            <w:pPr>
              <w:ind w:right="43"/>
              <w:rPr>
                <w:sz w:val="20"/>
                <w:szCs w:val="20"/>
              </w:rPr>
            </w:pPr>
            <w:r w:rsidRPr="001D3A92">
              <w:rPr>
                <w:sz w:val="20"/>
                <w:szCs w:val="20"/>
              </w:rPr>
              <w:t>5.2</w:t>
            </w:r>
          </w:p>
        </w:tc>
        <w:tc>
          <w:tcPr>
            <w:tcW w:w="4572" w:type="dxa"/>
            <w:vAlign w:val="center"/>
          </w:tcPr>
          <w:p w:rsidR="00BF4B02" w:rsidRPr="001D3A92" w:rsidRDefault="00BF4B02" w:rsidP="0024509A">
            <w:pPr>
              <w:ind w:right="43"/>
              <w:rPr>
                <w:sz w:val="20"/>
                <w:szCs w:val="20"/>
              </w:rPr>
            </w:pPr>
          </w:p>
        </w:tc>
        <w:tc>
          <w:tcPr>
            <w:tcW w:w="2232" w:type="dxa"/>
            <w:vAlign w:val="center"/>
          </w:tcPr>
          <w:p w:rsidR="00BF4B02" w:rsidRPr="001D3A92" w:rsidRDefault="00BF4B02" w:rsidP="0024509A">
            <w:pPr>
              <w:ind w:right="43"/>
              <w:rPr>
                <w:sz w:val="20"/>
                <w:szCs w:val="20"/>
              </w:rPr>
            </w:pPr>
          </w:p>
        </w:tc>
        <w:tc>
          <w:tcPr>
            <w:tcW w:w="2034" w:type="dxa"/>
            <w:vAlign w:val="center"/>
          </w:tcPr>
          <w:p w:rsidR="00BF4B02" w:rsidRPr="001D3A92" w:rsidRDefault="00BF4B0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FD05A0" w:rsidRPr="00470372" w:rsidTr="0024509A">
        <w:trPr>
          <w:trHeight w:val="260"/>
        </w:trPr>
        <w:tc>
          <w:tcPr>
            <w:tcW w:w="398" w:type="dxa"/>
            <w:vAlign w:val="center"/>
          </w:tcPr>
          <w:p w:rsidR="00FD05A0" w:rsidRPr="00422FFF" w:rsidRDefault="00FD05A0" w:rsidP="00FD05A0">
            <w:pPr>
              <w:ind w:right="43"/>
              <w:jc w:val="center"/>
              <w:rPr>
                <w:sz w:val="22"/>
                <w:szCs w:val="22"/>
              </w:rPr>
            </w:pPr>
            <w:r w:rsidRPr="00422FFF">
              <w:rPr>
                <w:sz w:val="22"/>
                <w:szCs w:val="22"/>
              </w:rPr>
              <w:t>1</w:t>
            </w:r>
          </w:p>
        </w:tc>
        <w:tc>
          <w:tcPr>
            <w:tcW w:w="5556" w:type="dxa"/>
          </w:tcPr>
          <w:p w:rsidR="00FD05A0" w:rsidRDefault="00FD05A0" w:rsidP="00FD05A0">
            <w:pPr>
              <w:ind w:right="43"/>
            </w:pPr>
            <w:r>
              <w:rPr>
                <w:b/>
                <w:bCs/>
              </w:rPr>
              <w:t>First Mid-term exam</w:t>
            </w:r>
          </w:p>
        </w:tc>
        <w:tc>
          <w:tcPr>
            <w:tcW w:w="1350" w:type="dxa"/>
          </w:tcPr>
          <w:p w:rsidR="00FD05A0" w:rsidRDefault="00FD05A0" w:rsidP="00FD05A0">
            <w:pPr>
              <w:ind w:right="43"/>
            </w:pPr>
            <w:r>
              <w:t>6</w:t>
            </w:r>
          </w:p>
        </w:tc>
        <w:tc>
          <w:tcPr>
            <w:tcW w:w="2250" w:type="dxa"/>
          </w:tcPr>
          <w:p w:rsidR="00FD05A0" w:rsidRDefault="00FD05A0" w:rsidP="00FD05A0">
            <w:pPr>
              <w:ind w:right="43"/>
            </w:pPr>
            <w:r>
              <w:t>25 marks</w:t>
            </w:r>
          </w:p>
        </w:tc>
      </w:tr>
      <w:tr w:rsidR="00FD05A0" w:rsidRPr="00470372" w:rsidTr="0024509A">
        <w:trPr>
          <w:trHeight w:val="260"/>
        </w:trPr>
        <w:tc>
          <w:tcPr>
            <w:tcW w:w="398" w:type="dxa"/>
            <w:vAlign w:val="center"/>
          </w:tcPr>
          <w:p w:rsidR="00FD05A0" w:rsidRPr="00422FFF" w:rsidRDefault="00FD05A0" w:rsidP="00FD05A0">
            <w:pPr>
              <w:ind w:right="43"/>
              <w:jc w:val="center"/>
              <w:rPr>
                <w:sz w:val="22"/>
                <w:szCs w:val="22"/>
              </w:rPr>
            </w:pPr>
            <w:r w:rsidRPr="00422FFF">
              <w:rPr>
                <w:sz w:val="22"/>
                <w:szCs w:val="22"/>
              </w:rPr>
              <w:t>2</w:t>
            </w:r>
          </w:p>
        </w:tc>
        <w:tc>
          <w:tcPr>
            <w:tcW w:w="5556" w:type="dxa"/>
          </w:tcPr>
          <w:p w:rsidR="00FD05A0" w:rsidRDefault="00FD05A0" w:rsidP="00FD05A0">
            <w:pPr>
              <w:ind w:right="43"/>
            </w:pPr>
            <w:r>
              <w:rPr>
                <w:b/>
                <w:bCs/>
              </w:rPr>
              <w:t>Second Mid-term exam</w:t>
            </w:r>
          </w:p>
        </w:tc>
        <w:tc>
          <w:tcPr>
            <w:tcW w:w="1350" w:type="dxa"/>
          </w:tcPr>
          <w:p w:rsidR="00FD05A0" w:rsidRDefault="00FD05A0" w:rsidP="00FD05A0">
            <w:pPr>
              <w:ind w:right="43"/>
            </w:pPr>
            <w:r>
              <w:t>11</w:t>
            </w:r>
          </w:p>
        </w:tc>
        <w:tc>
          <w:tcPr>
            <w:tcW w:w="2250" w:type="dxa"/>
          </w:tcPr>
          <w:p w:rsidR="00FD05A0" w:rsidRDefault="00FD05A0" w:rsidP="00FD05A0">
            <w:pPr>
              <w:ind w:right="43"/>
            </w:pPr>
            <w:r>
              <w:rPr>
                <w:b/>
                <w:bCs/>
              </w:rPr>
              <w:t>25 marks</w:t>
            </w:r>
          </w:p>
        </w:tc>
      </w:tr>
      <w:tr w:rsidR="00FD05A0" w:rsidRPr="00470372" w:rsidTr="0024509A">
        <w:trPr>
          <w:trHeight w:val="260"/>
        </w:trPr>
        <w:tc>
          <w:tcPr>
            <w:tcW w:w="398" w:type="dxa"/>
            <w:vAlign w:val="center"/>
          </w:tcPr>
          <w:p w:rsidR="00FD05A0" w:rsidRPr="00422FFF" w:rsidRDefault="00FD05A0" w:rsidP="00FD05A0">
            <w:pPr>
              <w:ind w:right="43"/>
              <w:jc w:val="center"/>
              <w:rPr>
                <w:sz w:val="22"/>
                <w:szCs w:val="22"/>
              </w:rPr>
            </w:pPr>
            <w:r w:rsidRPr="00422FFF">
              <w:rPr>
                <w:sz w:val="22"/>
                <w:szCs w:val="22"/>
              </w:rPr>
              <w:t>3</w:t>
            </w:r>
          </w:p>
        </w:tc>
        <w:tc>
          <w:tcPr>
            <w:tcW w:w="5556" w:type="dxa"/>
          </w:tcPr>
          <w:p w:rsidR="00FD05A0" w:rsidRDefault="00FD05A0" w:rsidP="00FD05A0">
            <w:pPr>
              <w:ind w:right="43"/>
            </w:pPr>
            <w:r>
              <w:rPr>
                <w:b/>
              </w:rPr>
              <w:t>Final exam</w:t>
            </w:r>
          </w:p>
        </w:tc>
        <w:tc>
          <w:tcPr>
            <w:tcW w:w="1350" w:type="dxa"/>
          </w:tcPr>
          <w:p w:rsidR="00FD05A0" w:rsidRDefault="00FD05A0" w:rsidP="00FD05A0">
            <w:pPr>
              <w:ind w:right="43"/>
            </w:pPr>
            <w:r>
              <w:t>16</w:t>
            </w:r>
          </w:p>
        </w:tc>
        <w:tc>
          <w:tcPr>
            <w:tcW w:w="2250" w:type="dxa"/>
          </w:tcPr>
          <w:p w:rsidR="00FD05A0" w:rsidRDefault="00FD05A0" w:rsidP="00FD05A0">
            <w:pPr>
              <w:ind w:right="43"/>
            </w:pPr>
            <w:r>
              <w:t>50 marks</w:t>
            </w:r>
          </w:p>
        </w:tc>
      </w:tr>
      <w:tr w:rsidR="00FD05A0" w:rsidRPr="00470372" w:rsidTr="0024509A">
        <w:trPr>
          <w:trHeight w:val="260"/>
        </w:trPr>
        <w:tc>
          <w:tcPr>
            <w:tcW w:w="398" w:type="dxa"/>
            <w:vAlign w:val="center"/>
          </w:tcPr>
          <w:p w:rsidR="00FD05A0" w:rsidRPr="00422FFF" w:rsidRDefault="00FD05A0" w:rsidP="00954DE5">
            <w:pPr>
              <w:ind w:right="43"/>
              <w:jc w:val="center"/>
              <w:rPr>
                <w:sz w:val="22"/>
                <w:szCs w:val="22"/>
              </w:rPr>
            </w:pPr>
          </w:p>
        </w:tc>
        <w:tc>
          <w:tcPr>
            <w:tcW w:w="5556" w:type="dxa"/>
          </w:tcPr>
          <w:p w:rsidR="00FD05A0" w:rsidRDefault="00FD05A0" w:rsidP="00D90DDC"/>
        </w:tc>
        <w:tc>
          <w:tcPr>
            <w:tcW w:w="1350" w:type="dxa"/>
          </w:tcPr>
          <w:p w:rsidR="00FD05A0" w:rsidRDefault="00FD05A0" w:rsidP="00D90DDC"/>
        </w:tc>
        <w:tc>
          <w:tcPr>
            <w:tcW w:w="2250" w:type="dxa"/>
          </w:tcPr>
          <w:p w:rsidR="00FD05A0" w:rsidRDefault="00FD05A0" w:rsidP="00D85150"/>
        </w:tc>
      </w:tr>
      <w:tr w:rsidR="00FD05A0" w:rsidRPr="00470372" w:rsidTr="0024509A">
        <w:trPr>
          <w:trHeight w:val="260"/>
        </w:trPr>
        <w:tc>
          <w:tcPr>
            <w:tcW w:w="398" w:type="dxa"/>
            <w:vAlign w:val="center"/>
          </w:tcPr>
          <w:p w:rsidR="00FD05A0" w:rsidRPr="00422FFF" w:rsidRDefault="00FD05A0" w:rsidP="00954DE5">
            <w:pPr>
              <w:ind w:right="43"/>
              <w:jc w:val="center"/>
              <w:rPr>
                <w:sz w:val="22"/>
                <w:szCs w:val="22"/>
              </w:rPr>
            </w:pPr>
          </w:p>
        </w:tc>
        <w:tc>
          <w:tcPr>
            <w:tcW w:w="5556" w:type="dxa"/>
          </w:tcPr>
          <w:p w:rsidR="00FD05A0" w:rsidRDefault="00FD05A0" w:rsidP="00D90DDC"/>
        </w:tc>
        <w:tc>
          <w:tcPr>
            <w:tcW w:w="1350" w:type="dxa"/>
          </w:tcPr>
          <w:p w:rsidR="00FD05A0" w:rsidRDefault="00FD05A0" w:rsidP="00D90DDC"/>
        </w:tc>
        <w:tc>
          <w:tcPr>
            <w:tcW w:w="2250" w:type="dxa"/>
          </w:tcPr>
          <w:p w:rsidR="00FD05A0" w:rsidRDefault="00FD05A0" w:rsidP="00D85150"/>
        </w:tc>
      </w:tr>
      <w:tr w:rsidR="00FD05A0" w:rsidRPr="00470372" w:rsidTr="0024509A">
        <w:trPr>
          <w:trHeight w:val="260"/>
        </w:trPr>
        <w:tc>
          <w:tcPr>
            <w:tcW w:w="398" w:type="dxa"/>
            <w:vAlign w:val="center"/>
          </w:tcPr>
          <w:p w:rsidR="00FD05A0" w:rsidRPr="00422FFF" w:rsidRDefault="00FD05A0" w:rsidP="00954DE5">
            <w:pPr>
              <w:ind w:right="43"/>
              <w:jc w:val="center"/>
              <w:rPr>
                <w:sz w:val="22"/>
                <w:szCs w:val="22"/>
              </w:rPr>
            </w:pPr>
          </w:p>
        </w:tc>
        <w:tc>
          <w:tcPr>
            <w:tcW w:w="5556" w:type="dxa"/>
          </w:tcPr>
          <w:p w:rsidR="00FD05A0" w:rsidRDefault="00FD05A0" w:rsidP="00D90DDC"/>
        </w:tc>
        <w:tc>
          <w:tcPr>
            <w:tcW w:w="1350" w:type="dxa"/>
          </w:tcPr>
          <w:p w:rsidR="00FD05A0" w:rsidRDefault="00FD05A0" w:rsidP="00D90DDC"/>
        </w:tc>
        <w:tc>
          <w:tcPr>
            <w:tcW w:w="2250" w:type="dxa"/>
          </w:tcPr>
          <w:p w:rsidR="00FD05A0" w:rsidRDefault="00FD05A0" w:rsidP="00D85150"/>
        </w:tc>
      </w:tr>
      <w:tr w:rsidR="00FD05A0" w:rsidRPr="00470372" w:rsidTr="0024509A">
        <w:trPr>
          <w:trHeight w:val="260"/>
        </w:trPr>
        <w:tc>
          <w:tcPr>
            <w:tcW w:w="398" w:type="dxa"/>
            <w:vAlign w:val="center"/>
          </w:tcPr>
          <w:p w:rsidR="00FD05A0" w:rsidRPr="00422FFF" w:rsidRDefault="00FD05A0" w:rsidP="00954DE5">
            <w:pPr>
              <w:ind w:right="43"/>
              <w:jc w:val="center"/>
              <w:rPr>
                <w:sz w:val="22"/>
                <w:szCs w:val="22"/>
              </w:rPr>
            </w:pPr>
          </w:p>
        </w:tc>
        <w:tc>
          <w:tcPr>
            <w:tcW w:w="5556" w:type="dxa"/>
          </w:tcPr>
          <w:p w:rsidR="00FD05A0" w:rsidRDefault="00FD05A0" w:rsidP="00D90DDC"/>
        </w:tc>
        <w:tc>
          <w:tcPr>
            <w:tcW w:w="1350" w:type="dxa"/>
          </w:tcPr>
          <w:p w:rsidR="00FD05A0" w:rsidRDefault="00FD05A0" w:rsidP="00D90DDC"/>
        </w:tc>
        <w:tc>
          <w:tcPr>
            <w:tcW w:w="2250" w:type="dxa"/>
          </w:tcPr>
          <w:p w:rsidR="00FD05A0" w:rsidRDefault="00FD05A0" w:rsidP="00D85150"/>
        </w:tc>
      </w:tr>
      <w:tr w:rsidR="00FD05A0" w:rsidRPr="00470372" w:rsidTr="0024509A">
        <w:trPr>
          <w:trHeight w:val="260"/>
        </w:trPr>
        <w:tc>
          <w:tcPr>
            <w:tcW w:w="398" w:type="dxa"/>
            <w:vAlign w:val="center"/>
          </w:tcPr>
          <w:p w:rsidR="00FD05A0" w:rsidRPr="00422FFF" w:rsidRDefault="00FD05A0" w:rsidP="00954DE5">
            <w:pPr>
              <w:ind w:right="43"/>
              <w:jc w:val="center"/>
              <w:rPr>
                <w:sz w:val="22"/>
                <w:szCs w:val="22"/>
              </w:rPr>
            </w:pPr>
          </w:p>
        </w:tc>
        <w:tc>
          <w:tcPr>
            <w:tcW w:w="5556" w:type="dxa"/>
          </w:tcPr>
          <w:p w:rsidR="00FD05A0" w:rsidRDefault="00FD05A0" w:rsidP="00D90DDC"/>
        </w:tc>
        <w:tc>
          <w:tcPr>
            <w:tcW w:w="1350" w:type="dxa"/>
          </w:tcPr>
          <w:p w:rsidR="00FD05A0" w:rsidRDefault="00FD05A0" w:rsidP="00D90DDC"/>
        </w:tc>
        <w:tc>
          <w:tcPr>
            <w:tcW w:w="2250" w:type="dxa"/>
          </w:tcPr>
          <w:p w:rsidR="00FD05A0" w:rsidRDefault="00FD05A0" w:rsidP="00D85150"/>
        </w:tc>
      </w:tr>
      <w:tr w:rsidR="00FD05A0" w:rsidRPr="00470372" w:rsidTr="0024509A">
        <w:trPr>
          <w:trHeight w:val="260"/>
        </w:trPr>
        <w:tc>
          <w:tcPr>
            <w:tcW w:w="398" w:type="dxa"/>
            <w:vAlign w:val="center"/>
          </w:tcPr>
          <w:p w:rsidR="00FD05A0" w:rsidRPr="00422FFF" w:rsidRDefault="00FD05A0" w:rsidP="00954DE5">
            <w:pPr>
              <w:ind w:right="43"/>
              <w:jc w:val="center"/>
              <w:rPr>
                <w:sz w:val="22"/>
                <w:szCs w:val="22"/>
              </w:rPr>
            </w:pPr>
          </w:p>
        </w:tc>
        <w:tc>
          <w:tcPr>
            <w:tcW w:w="5556" w:type="dxa"/>
          </w:tcPr>
          <w:p w:rsidR="00FD05A0" w:rsidRDefault="00FD05A0" w:rsidP="00D90DDC"/>
        </w:tc>
        <w:tc>
          <w:tcPr>
            <w:tcW w:w="1350" w:type="dxa"/>
          </w:tcPr>
          <w:p w:rsidR="00FD05A0" w:rsidRDefault="00FD05A0" w:rsidP="00D90DDC"/>
        </w:tc>
        <w:tc>
          <w:tcPr>
            <w:tcW w:w="2250" w:type="dxa"/>
          </w:tcPr>
          <w:p w:rsidR="00FD05A0" w:rsidRDefault="00FD05A0" w:rsidP="00D85150"/>
        </w:tc>
      </w:tr>
      <w:tr w:rsidR="00FD05A0" w:rsidRPr="00470372" w:rsidTr="0024509A">
        <w:trPr>
          <w:trHeight w:val="260"/>
        </w:trPr>
        <w:tc>
          <w:tcPr>
            <w:tcW w:w="398" w:type="dxa"/>
            <w:vAlign w:val="center"/>
          </w:tcPr>
          <w:p w:rsidR="00FD05A0" w:rsidRPr="00422FFF" w:rsidRDefault="00FD05A0" w:rsidP="00954DE5">
            <w:pPr>
              <w:ind w:right="43"/>
              <w:jc w:val="center"/>
              <w:rPr>
                <w:sz w:val="22"/>
                <w:szCs w:val="22"/>
              </w:rPr>
            </w:pPr>
          </w:p>
        </w:tc>
        <w:tc>
          <w:tcPr>
            <w:tcW w:w="5556" w:type="dxa"/>
          </w:tcPr>
          <w:p w:rsidR="00FD05A0" w:rsidRDefault="00FD05A0" w:rsidP="00D90DDC"/>
        </w:tc>
        <w:tc>
          <w:tcPr>
            <w:tcW w:w="1350" w:type="dxa"/>
          </w:tcPr>
          <w:p w:rsidR="00FD05A0" w:rsidRDefault="00FD05A0" w:rsidP="00D90DDC"/>
        </w:tc>
        <w:tc>
          <w:tcPr>
            <w:tcW w:w="2250" w:type="dxa"/>
          </w:tcPr>
          <w:p w:rsidR="00FD05A0" w:rsidRDefault="00FD05A0" w:rsidP="00D85150"/>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FB2681" w:rsidRDefault="00981C7F" w:rsidP="00FB2681">
            <w:pPr>
              <w:ind w:right="43"/>
              <w:jc w:val="both"/>
              <w:rPr>
                <w:b/>
              </w:rPr>
            </w:pPr>
            <w:r w:rsidRPr="00981C7F">
              <w:rPr>
                <w:b/>
              </w:rPr>
              <w:t>* Ten office hours per week</w:t>
            </w:r>
            <w:r>
              <w:rPr>
                <w:b/>
              </w:rPr>
              <w:t>.</w:t>
            </w:r>
          </w:p>
        </w:tc>
      </w:tr>
    </w:tbl>
    <w:p w:rsidR="004E7612" w:rsidRPr="00B8040C" w:rsidRDefault="004E7612" w:rsidP="00422FFF">
      <w:pPr>
        <w:spacing w:before="240" w:after="120"/>
        <w:ind w:right="45"/>
        <w:rPr>
          <w:b/>
          <w:bCs/>
        </w:rPr>
      </w:pPr>
      <w:r w:rsidRPr="00B8040C">
        <w:rPr>
          <w:b/>
          <w:bCs/>
        </w:rPr>
        <w:t>E</w:t>
      </w:r>
      <w:r w:rsidR="00FD05A0">
        <w:rPr>
          <w:b/>
          <w:bCs/>
        </w:rPr>
        <w:t>.</w:t>
      </w:r>
      <w:r w:rsidRPr="00B8040C">
        <w:rPr>
          <w:b/>
          <w:bCs/>
        </w:rPr>
        <w:t xml:space="preserv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Pr="00470372" w:rsidRDefault="004E7612" w:rsidP="00265A1C">
            <w:pPr>
              <w:ind w:right="43"/>
            </w:pPr>
            <w:r>
              <w:t>1. List Required Textbooks</w:t>
            </w:r>
          </w:p>
          <w:p w:rsidR="00552F88" w:rsidRPr="00981C7F" w:rsidRDefault="00981C7F" w:rsidP="00981C7F">
            <w:pPr>
              <w:ind w:right="43"/>
              <w:rPr>
                <w:b/>
              </w:rPr>
            </w:pPr>
            <w:r w:rsidRPr="00981C7F">
              <w:rPr>
                <w:b/>
              </w:rPr>
              <w:t xml:space="preserve">New Total English  (Intermediate) </w:t>
            </w:r>
            <w:r w:rsidR="00E66745">
              <w:rPr>
                <w:b/>
              </w:rPr>
              <w:t xml:space="preserve">Students’ Book </w:t>
            </w:r>
            <w:r w:rsidRPr="00981C7F">
              <w:rPr>
                <w:b/>
              </w:rPr>
              <w:t>By</w:t>
            </w:r>
          </w:p>
          <w:p w:rsidR="00981C7F" w:rsidRPr="00E66745" w:rsidRDefault="00981C7F" w:rsidP="00981C7F">
            <w:pPr>
              <w:ind w:right="43"/>
            </w:pPr>
            <w:r w:rsidRPr="00E66745">
              <w:t>Rachael Roberts</w:t>
            </w:r>
          </w:p>
          <w:p w:rsidR="00981C7F" w:rsidRPr="00E66745" w:rsidRDefault="00981C7F" w:rsidP="00981C7F">
            <w:pPr>
              <w:ind w:right="43"/>
            </w:pPr>
            <w:r w:rsidRPr="00E66745">
              <w:t>Antonia Clare</w:t>
            </w:r>
          </w:p>
          <w:p w:rsidR="00981C7F" w:rsidRDefault="00981C7F" w:rsidP="00981C7F">
            <w:pPr>
              <w:ind w:right="43"/>
            </w:pPr>
            <w:r w:rsidRPr="00E66745">
              <w:t>And JJ Wilson</w:t>
            </w:r>
          </w:p>
          <w:p w:rsidR="00E66745" w:rsidRDefault="00E66745" w:rsidP="00E66745">
            <w:pPr>
              <w:ind w:right="43"/>
              <w:rPr>
                <w:b/>
              </w:rPr>
            </w:pPr>
            <w:r w:rsidRPr="00981C7F">
              <w:rPr>
                <w:b/>
              </w:rPr>
              <w:t xml:space="preserve">New Total English  (Intermediate) </w:t>
            </w:r>
            <w:r>
              <w:rPr>
                <w:b/>
              </w:rPr>
              <w:t xml:space="preserve">Workbook </w:t>
            </w:r>
            <w:r w:rsidRPr="00981C7F">
              <w:rPr>
                <w:b/>
              </w:rPr>
              <w:t>By</w:t>
            </w:r>
          </w:p>
          <w:p w:rsidR="00E66745" w:rsidRPr="00E66745" w:rsidRDefault="00E66745" w:rsidP="00E66745">
            <w:pPr>
              <w:ind w:right="43"/>
            </w:pPr>
            <w:r w:rsidRPr="00E66745">
              <w:t>Antonia Clare</w:t>
            </w:r>
          </w:p>
          <w:p w:rsidR="00E66745" w:rsidRPr="00E66745" w:rsidRDefault="00E66745" w:rsidP="00E66745">
            <w:pPr>
              <w:ind w:right="43"/>
            </w:pPr>
            <w:r w:rsidRPr="00E66745">
              <w:t>And JJ Wilson</w:t>
            </w:r>
          </w:p>
          <w:p w:rsidR="00E66745" w:rsidRPr="00470372" w:rsidRDefault="00E66745" w:rsidP="00981C7F">
            <w:pPr>
              <w:ind w:right="43"/>
            </w:pPr>
            <w:r>
              <w:t>Anthony Cosgrove</w:t>
            </w: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981C7F" w:rsidP="00981C7F">
            <w:pPr>
              <w:pStyle w:val="ListParagraph"/>
              <w:numPr>
                <w:ilvl w:val="0"/>
                <w:numId w:val="160"/>
              </w:numPr>
              <w:rPr>
                <w:b/>
              </w:rPr>
            </w:pPr>
            <w:r w:rsidRPr="00981C7F">
              <w:rPr>
                <w:b/>
              </w:rPr>
              <w:t xml:space="preserve">Oxford Advanced Learner’s Dictionary – A.S. </w:t>
            </w:r>
            <w:r w:rsidR="00A250FE" w:rsidRPr="00981C7F">
              <w:rPr>
                <w:b/>
              </w:rPr>
              <w:t>Hornsby</w:t>
            </w:r>
          </w:p>
          <w:p w:rsidR="0084408A" w:rsidRPr="0084408A" w:rsidRDefault="0084408A" w:rsidP="0084408A">
            <w:pPr>
              <w:pStyle w:val="ListParagraph"/>
              <w:numPr>
                <w:ilvl w:val="0"/>
                <w:numId w:val="160"/>
              </w:numPr>
              <w:rPr>
                <w:color w:val="00B0F0"/>
              </w:rPr>
            </w:pPr>
            <w:r w:rsidRPr="0084408A">
              <w:rPr>
                <w:color w:val="00B0F0"/>
              </w:rPr>
              <w:t>www.pearsonlongman.com/newtotalenglish</w:t>
            </w:r>
          </w:p>
        </w:tc>
      </w:tr>
      <w:tr w:rsidR="004E7612" w:rsidRPr="00470372" w:rsidTr="0092240A">
        <w:tc>
          <w:tcPr>
            <w:tcW w:w="9540" w:type="dxa"/>
          </w:tcPr>
          <w:p w:rsidR="004E7612" w:rsidRDefault="00E213AE" w:rsidP="00265A1C">
            <w:pPr>
              <w:ind w:right="43"/>
            </w:pPr>
            <w:r>
              <w:t>3</w:t>
            </w:r>
            <w:r w:rsidR="004E7612">
              <w:t xml:space="preserve">. List </w:t>
            </w:r>
            <w:r w:rsidR="004E7612" w:rsidRPr="00470372">
              <w:t>Electronic Materials, Web Sites</w:t>
            </w:r>
            <w:r w:rsidR="004E7612">
              <w:t xml:space="preserve">, </w:t>
            </w:r>
            <w:r w:rsidR="000B50C6">
              <w:t>Face book</w:t>
            </w:r>
            <w:r w:rsidR="004E7612">
              <w:t xml:space="preserve">, Twitter, </w:t>
            </w:r>
            <w:r w:rsidR="004E7612" w:rsidRPr="00470372">
              <w:t>etc</w:t>
            </w:r>
            <w:r w:rsidR="004E7612">
              <w:t>.</w:t>
            </w:r>
          </w:p>
          <w:p w:rsidR="00B25884" w:rsidRPr="003A1F66" w:rsidRDefault="00B25884" w:rsidP="00B25884">
            <w:r w:rsidRPr="003A1F66">
              <w:t>Class lecture notes &amp; dictionary</w:t>
            </w:r>
          </w:p>
          <w:p w:rsidR="00552F88" w:rsidRDefault="00981C7F" w:rsidP="00A250FE">
            <w:pPr>
              <w:rPr>
                <w:b/>
              </w:rPr>
            </w:pPr>
            <w:r w:rsidRPr="00981C7F">
              <w:rPr>
                <w:b/>
              </w:rPr>
              <w:t xml:space="preserve">Pearson’s </w:t>
            </w:r>
            <w:proofErr w:type="spellStart"/>
            <w:r w:rsidRPr="00981C7F">
              <w:rPr>
                <w:b/>
              </w:rPr>
              <w:t>MyEnglishLab</w:t>
            </w:r>
            <w:proofErr w:type="spellEnd"/>
            <w:r w:rsidRPr="00981C7F">
              <w:rPr>
                <w:b/>
              </w:rPr>
              <w:t xml:space="preserve"> Plus Vocabulary Trainer: Online content material</w:t>
            </w:r>
          </w:p>
          <w:p w:rsidR="0084408A" w:rsidRPr="0084408A" w:rsidRDefault="0084408A" w:rsidP="0084408A">
            <w:pPr>
              <w:pStyle w:val="ListParagraph"/>
              <w:numPr>
                <w:ilvl w:val="0"/>
                <w:numId w:val="160"/>
              </w:numPr>
              <w:rPr>
                <w:b/>
                <w:color w:val="00B0F0"/>
              </w:rPr>
            </w:pPr>
            <w:r w:rsidRPr="0084408A">
              <w:rPr>
                <w:color w:val="00B0F0"/>
              </w:rPr>
              <w:t>www.newtotalenglish.vocabtrainer.net</w:t>
            </w:r>
          </w:p>
        </w:tc>
      </w:tr>
      <w:tr w:rsidR="004E7612" w:rsidRPr="00470372" w:rsidTr="0092240A">
        <w:tc>
          <w:tcPr>
            <w:tcW w:w="9540" w:type="dxa"/>
          </w:tcPr>
          <w:p w:rsidR="004E7612" w:rsidRPr="00470372" w:rsidRDefault="00E213AE" w:rsidP="00A250FE">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A250FE" w:rsidRDefault="00A250FE" w:rsidP="00A250FE">
            <w:pPr>
              <w:pStyle w:val="ListParagraph"/>
              <w:numPr>
                <w:ilvl w:val="0"/>
                <w:numId w:val="160"/>
              </w:numPr>
              <w:ind w:right="43"/>
              <w:rPr>
                <w:b/>
              </w:rPr>
            </w:pPr>
            <w:r w:rsidRPr="00A250FE">
              <w:rPr>
                <w:b/>
              </w:rPr>
              <w:t>Word files, Power points, Audio files, and websites’ links have been uploaded on Blackboard.</w:t>
            </w:r>
          </w:p>
          <w:p w:rsidR="00552F88" w:rsidRPr="0084408A" w:rsidRDefault="00A250FE" w:rsidP="00265A1C">
            <w:pPr>
              <w:pStyle w:val="ListParagraph"/>
              <w:numPr>
                <w:ilvl w:val="0"/>
                <w:numId w:val="160"/>
              </w:numPr>
              <w:ind w:right="43"/>
              <w:rPr>
                <w:b/>
              </w:rPr>
            </w:pPr>
            <w:r w:rsidRPr="00A250FE">
              <w:rPr>
                <w:b/>
              </w:rPr>
              <w:t>Other available</w:t>
            </w:r>
            <w:r w:rsidR="00B805A2">
              <w:rPr>
                <w:b/>
              </w:rPr>
              <w:t xml:space="preserve"> IT</w:t>
            </w:r>
            <w:r w:rsidRPr="00A250FE">
              <w:rPr>
                <w:b/>
              </w:rPr>
              <w:t xml:space="preserve"> tools.</w:t>
            </w: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w:t>
            </w:r>
            <w:r w:rsidRPr="00EA285F">
              <w:t xml:space="preserve">(i.e. number of seats in classrooms and laboratories, extent of computer </w:t>
            </w:r>
            <w:proofErr w:type="spellStart"/>
            <w:r w:rsidRPr="00EA285F">
              <w:t>access</w:t>
            </w:r>
            <w:proofErr w:type="gramStart"/>
            <w:r w:rsidR="00BD308C" w:rsidRPr="00EA285F">
              <w:t>,</w:t>
            </w:r>
            <w:r w:rsidRPr="00EA285F">
              <w:t>etc</w:t>
            </w:r>
            <w:proofErr w:type="spellEnd"/>
            <w:proofErr w:type="gramEnd"/>
            <w:r w:rsidRPr="00EA285F">
              <w:t>.)</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EF3AF4" w:rsidP="00EF3AF4">
            <w:pPr>
              <w:ind w:right="43"/>
            </w:pPr>
            <w:r>
              <w:rPr>
                <w:b/>
                <w:bCs/>
              </w:rPr>
              <w:t xml:space="preserve">* </w:t>
            </w:r>
            <w:r w:rsidR="00B25884" w:rsidRPr="00C97308">
              <w:rPr>
                <w:b/>
                <w:bCs/>
              </w:rPr>
              <w:t>Lecture room</w:t>
            </w:r>
            <w:r>
              <w:rPr>
                <w:b/>
                <w:bCs/>
              </w:rPr>
              <w:t xml:space="preserve"> is equipped with projectors, laptops, internet facilities and required audio aids. (CD and speakers); seating arrangement for 20-25 students.</w:t>
            </w: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EF3AF4" w:rsidP="00265A1C">
            <w:pPr>
              <w:ind w:right="43"/>
            </w:pPr>
            <w:r>
              <w:rPr>
                <w:b/>
                <w:bCs/>
              </w:rPr>
              <w:t xml:space="preserve">* One PC (Personal Computer, speaker and amplifier) per instructor. </w:t>
            </w: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EA285F" w:rsidP="00265A1C">
            <w:pPr>
              <w:pStyle w:val="ListParagraph"/>
              <w:numPr>
                <w:ilvl w:val="0"/>
                <w:numId w:val="160"/>
              </w:numPr>
              <w:ind w:right="43"/>
            </w:pPr>
            <w:r w:rsidRPr="00EA285F">
              <w:rPr>
                <w:b/>
                <w:bCs/>
              </w:rPr>
              <w:t>Blackboard and E-learning</w:t>
            </w:r>
          </w:p>
        </w:tc>
      </w:tr>
    </w:tbl>
    <w:p w:rsidR="004E7612" w:rsidRPr="00691777" w:rsidRDefault="004E7612" w:rsidP="007E50EC">
      <w:pPr>
        <w:spacing w:before="240" w:after="120"/>
        <w:rPr>
          <w:b/>
          <w:bCs/>
        </w:rPr>
      </w:pPr>
      <w:r w:rsidRPr="00691777">
        <w:rPr>
          <w:b/>
          <w:bCs/>
        </w:rPr>
        <w:t>G</w:t>
      </w:r>
      <w:r w:rsidR="00B06B94">
        <w:rPr>
          <w:b/>
          <w:bCs/>
        </w:rPr>
        <w:t>.</w:t>
      </w:r>
      <w:r w:rsidRPr="00691777">
        <w:rPr>
          <w:b/>
          <w:bCs/>
        </w:rPr>
        <w:t xml:space="preserve">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EF3AF4" w:rsidRDefault="00EF3AF4" w:rsidP="00EF3AF4">
            <w:pPr>
              <w:ind w:right="43"/>
              <w:rPr>
                <w:b/>
              </w:rPr>
            </w:pPr>
            <w:r>
              <w:rPr>
                <w:b/>
              </w:rPr>
              <w:t xml:space="preserve">* </w:t>
            </w:r>
            <w:proofErr w:type="spellStart"/>
            <w:r w:rsidR="00EA285F" w:rsidRPr="00EF3AF4">
              <w:rPr>
                <w:b/>
              </w:rPr>
              <w:t>Edugate</w:t>
            </w:r>
            <w:proofErr w:type="spellEnd"/>
            <w:r w:rsidR="00EA285F" w:rsidRPr="00EF3AF4">
              <w:rPr>
                <w:b/>
              </w:rPr>
              <w:t xml:space="preserve"> students’ evaluation.</w:t>
            </w: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EF3AF4" w:rsidRDefault="00EF3AF4" w:rsidP="00B25884">
            <w:pPr>
              <w:tabs>
                <w:tab w:val="left" w:pos="3450"/>
              </w:tabs>
              <w:jc w:val="both"/>
              <w:rPr>
                <w:b/>
                <w:bCs/>
              </w:rPr>
            </w:pPr>
            <w:r>
              <w:rPr>
                <w:b/>
                <w:bCs/>
              </w:rPr>
              <w:t xml:space="preserve">*  </w:t>
            </w:r>
            <w:r w:rsidR="00B25884" w:rsidRPr="00ED5108">
              <w:rPr>
                <w:b/>
                <w:bCs/>
              </w:rPr>
              <w:t>Peer observation</w:t>
            </w:r>
            <w:r>
              <w:rPr>
                <w:b/>
                <w:bCs/>
              </w:rPr>
              <w:t xml:space="preserve"> and in-service teacher training;</w:t>
            </w:r>
          </w:p>
          <w:p w:rsidR="00B25884" w:rsidRPr="00B25884" w:rsidRDefault="00281B6F" w:rsidP="00B25884">
            <w:pPr>
              <w:tabs>
                <w:tab w:val="left" w:pos="3450"/>
              </w:tabs>
              <w:jc w:val="both"/>
              <w:rPr>
                <w:b/>
                <w:bCs/>
              </w:rPr>
            </w:pPr>
            <w:r>
              <w:rPr>
                <w:b/>
                <w:bCs/>
              </w:rPr>
              <w:t xml:space="preserve">* </w:t>
            </w:r>
            <w:r w:rsidR="0084408A">
              <w:rPr>
                <w:b/>
                <w:bCs/>
              </w:rPr>
              <w:t>Progress test</w:t>
            </w: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84408A" w:rsidRDefault="00B25884" w:rsidP="00EF3AF4">
            <w:pPr>
              <w:pStyle w:val="TableParagraph"/>
              <w:numPr>
                <w:ilvl w:val="0"/>
                <w:numId w:val="160"/>
              </w:numPr>
              <w:spacing w:line="268" w:lineRule="exact"/>
              <w:ind w:right="341"/>
              <w:rPr>
                <w:rFonts w:ascii="Times New Roman"/>
                <w:sz w:val="24"/>
              </w:rPr>
            </w:pPr>
            <w:r w:rsidRPr="00EF3AF4">
              <w:rPr>
                <w:rFonts w:ascii="Times New Roman"/>
                <w:b/>
                <w:sz w:val="24"/>
              </w:rPr>
              <w:t>Peer Observation</w:t>
            </w:r>
            <w:r w:rsidR="00EF3AF4">
              <w:rPr>
                <w:rFonts w:ascii="Times New Roman"/>
                <w:b/>
                <w:sz w:val="24"/>
              </w:rPr>
              <w:t>, reports, feedback, workshop programs and training sessions.</w:t>
            </w: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281B6F" w:rsidRDefault="00EF3AF4" w:rsidP="00265A1C">
            <w:pPr>
              <w:ind w:right="43"/>
              <w:rPr>
                <w:b/>
                <w:bCs/>
              </w:rPr>
            </w:pPr>
            <w:r w:rsidRPr="00281B6F">
              <w:rPr>
                <w:b/>
                <w:bCs/>
              </w:rPr>
              <w:t>* Internal multilayer evaluation: marking, rechecking, filtering and students’ feedback.</w:t>
            </w:r>
          </w:p>
          <w:p w:rsidR="00EF3AF4" w:rsidRPr="00281B6F" w:rsidRDefault="00EF3AF4" w:rsidP="00265A1C">
            <w:pPr>
              <w:ind w:right="43"/>
              <w:rPr>
                <w:b/>
                <w:sz w:val="20"/>
                <w:szCs w:val="20"/>
              </w:rPr>
            </w:pPr>
            <w:r w:rsidRPr="00281B6F">
              <w:rPr>
                <w:b/>
              </w:rPr>
              <w:t xml:space="preserve">* External evaluation: The department intends to </w:t>
            </w:r>
            <w:r w:rsidR="00281B6F" w:rsidRPr="00281B6F">
              <w:rPr>
                <w:b/>
              </w:rPr>
              <w:t>compare students’ performance to those at the same level of English Department, College of Arts &amp; sciences</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7E50EC" w:rsidRPr="0084408A" w:rsidRDefault="00281B6F" w:rsidP="00265A1C">
            <w:pPr>
              <w:ind w:right="43"/>
              <w:rPr>
                <w:b/>
                <w:bCs/>
              </w:rPr>
            </w:pPr>
            <w:r>
              <w:rPr>
                <w:b/>
                <w:bCs/>
              </w:rPr>
              <w:t>* Internal and external review process.</w:t>
            </w:r>
          </w:p>
        </w:tc>
      </w:tr>
    </w:tbl>
    <w:p w:rsidR="007E50EC" w:rsidRDefault="007E50EC" w:rsidP="00265A1C">
      <w:pPr>
        <w:ind w:right="43"/>
      </w:pPr>
    </w:p>
    <w:p w:rsidR="00422FFF" w:rsidRDefault="00422FFF" w:rsidP="00BF11BB">
      <w:pPr>
        <w:ind w:right="43"/>
      </w:pPr>
    </w:p>
    <w:p w:rsidR="00281B6F" w:rsidRPr="00422FFF" w:rsidRDefault="00281B6F" w:rsidP="00281B6F">
      <w:pPr>
        <w:ind w:right="43"/>
      </w:pPr>
      <w:r>
        <w:t>Name of Course Instructor:</w:t>
      </w:r>
      <w:r w:rsidR="005C4608">
        <w:t xml:space="preserve"> </w:t>
      </w:r>
      <w:proofErr w:type="spellStart"/>
      <w:r w:rsidR="005C4608">
        <w:rPr>
          <w:u w:val="single"/>
        </w:rPr>
        <w:t>Raihan</w:t>
      </w:r>
      <w:proofErr w:type="spellEnd"/>
      <w:r w:rsidR="005C4608">
        <w:rPr>
          <w:u w:val="single"/>
        </w:rPr>
        <w:t xml:space="preserve"> </w:t>
      </w:r>
      <w:proofErr w:type="spellStart"/>
      <w:r w:rsidR="005C4608">
        <w:rPr>
          <w:u w:val="single"/>
        </w:rPr>
        <w:t>Nezami</w:t>
      </w:r>
      <w:proofErr w:type="spellEnd"/>
    </w:p>
    <w:p w:rsidR="00252D27" w:rsidRPr="00422FFF" w:rsidRDefault="00252D27" w:rsidP="00252D27">
      <w:pPr>
        <w:ind w:right="43"/>
      </w:pPr>
    </w:p>
    <w:p w:rsidR="00252D27" w:rsidRPr="00422FFF" w:rsidRDefault="00252D27" w:rsidP="00FD05A0">
      <w:pPr>
        <w:ind w:right="43"/>
      </w:pPr>
      <w:r w:rsidRPr="00422FFF">
        <w:t xml:space="preserve">Signature: ______________________   Date </w:t>
      </w:r>
      <w:r w:rsidR="00BF11BB" w:rsidRPr="00422FFF">
        <w:t>Specification</w:t>
      </w:r>
      <w:r w:rsidRPr="00422FFF">
        <w:t xml:space="preserve"> Completed:  </w:t>
      </w:r>
      <w:r w:rsidR="000251E2">
        <w:t xml:space="preserve">Sept. </w:t>
      </w:r>
      <w:r w:rsidR="005C4608">
        <w:rPr>
          <w:b/>
          <w:bCs/>
        </w:rPr>
        <w:t>9</w:t>
      </w:r>
      <w:r w:rsidR="00FD05A0">
        <w:rPr>
          <w:b/>
          <w:bCs/>
        </w:rPr>
        <w:t>/</w:t>
      </w:r>
      <w:r w:rsidR="005C4608">
        <w:rPr>
          <w:b/>
          <w:bCs/>
        </w:rPr>
        <w:t>9</w:t>
      </w:r>
      <w:r w:rsidR="00FD05A0">
        <w:rPr>
          <w:b/>
          <w:bCs/>
        </w:rPr>
        <w:t>/</w:t>
      </w:r>
      <w:r w:rsidR="005C4608">
        <w:rPr>
          <w:b/>
          <w:bCs/>
        </w:rPr>
        <w:t>2018</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proofErr w:type="gramStart"/>
      <w:r w:rsidRPr="00470372">
        <w:t>:_</w:t>
      </w:r>
      <w:proofErr w:type="gramEnd"/>
      <w:r w:rsidRPr="00470372">
        <w:t>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295" w:rsidRDefault="009D3295">
      <w:r>
        <w:separator/>
      </w:r>
    </w:p>
  </w:endnote>
  <w:endnote w:type="continuationSeparator" w:id="1">
    <w:p w:rsidR="009D3295" w:rsidRDefault="009D3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MS Gothic"/>
    <w:charset w:val="B2"/>
    <w:family w:val="auto"/>
    <w:pitch w:val="variable"/>
    <w:sig w:usb0="0294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charset w:val="00"/>
    <w:family w:val="auto"/>
    <w:pitch w:val="variable"/>
    <w:sig w:usb0="A000207F" w:usb1="C000204B" w:usb2="00000008" w:usb3="00000000" w:csb0="000000D3"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2B4A8D">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2B4A8D" w:rsidRPr="002B4A8D">
            <w:rPr>
              <w:sz w:val="22"/>
              <w:szCs w:val="22"/>
            </w:rPr>
            <w:fldChar w:fldCharType="begin"/>
          </w:r>
          <w:r w:rsidRPr="007E50EC">
            <w:rPr>
              <w:sz w:val="22"/>
              <w:szCs w:val="22"/>
            </w:rPr>
            <w:instrText xml:space="preserve"> PAGE   \* MERGEFORMAT </w:instrText>
          </w:r>
          <w:r w:rsidR="002B4A8D" w:rsidRPr="002B4A8D">
            <w:rPr>
              <w:sz w:val="22"/>
              <w:szCs w:val="22"/>
            </w:rPr>
            <w:fldChar w:fldCharType="separate"/>
          </w:r>
          <w:r w:rsidR="00890EF4" w:rsidRPr="00890EF4">
            <w:rPr>
              <w:rFonts w:ascii="Cambria" w:hAnsi="Cambria"/>
              <w:noProof/>
              <w:sz w:val="22"/>
              <w:szCs w:val="22"/>
            </w:rPr>
            <w:t>4</w:t>
          </w:r>
          <w:r w:rsidR="002B4A8D"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295" w:rsidRDefault="009D3295">
      <w:r>
        <w:separator/>
      </w:r>
    </w:p>
  </w:footnote>
  <w:footnote w:type="continuationSeparator" w:id="1">
    <w:p w:rsidR="009D3295" w:rsidRDefault="009D3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0BB2428"/>
    <w:multiLevelType w:val="hybridMultilevel"/>
    <w:tmpl w:val="E640E7E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3510BDB"/>
    <w:multiLevelType w:val="hybridMultilevel"/>
    <w:tmpl w:val="DC96F1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2">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1">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2">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7">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4"/>
  </w:num>
  <w:num w:numId="2">
    <w:abstractNumId w:val="33"/>
  </w:num>
  <w:num w:numId="3">
    <w:abstractNumId w:val="132"/>
  </w:num>
  <w:num w:numId="4">
    <w:abstractNumId w:val="18"/>
  </w:num>
  <w:num w:numId="5">
    <w:abstractNumId w:val="149"/>
  </w:num>
  <w:num w:numId="6">
    <w:abstractNumId w:val="112"/>
  </w:num>
  <w:num w:numId="7">
    <w:abstractNumId w:val="39"/>
  </w:num>
  <w:num w:numId="8">
    <w:abstractNumId w:val="8"/>
  </w:num>
  <w:num w:numId="9">
    <w:abstractNumId w:val="20"/>
  </w:num>
  <w:num w:numId="10">
    <w:abstractNumId w:val="4"/>
  </w:num>
  <w:num w:numId="11">
    <w:abstractNumId w:val="56"/>
  </w:num>
  <w:num w:numId="12">
    <w:abstractNumId w:val="12"/>
  </w:num>
  <w:num w:numId="13">
    <w:abstractNumId w:val="76"/>
  </w:num>
  <w:num w:numId="14">
    <w:abstractNumId w:val="31"/>
  </w:num>
  <w:num w:numId="15">
    <w:abstractNumId w:val="71"/>
  </w:num>
  <w:num w:numId="16">
    <w:abstractNumId w:val="63"/>
  </w:num>
  <w:num w:numId="17">
    <w:abstractNumId w:val="61"/>
  </w:num>
  <w:num w:numId="18">
    <w:abstractNumId w:val="153"/>
  </w:num>
  <w:num w:numId="19">
    <w:abstractNumId w:val="78"/>
  </w:num>
  <w:num w:numId="20">
    <w:abstractNumId w:val="99"/>
  </w:num>
  <w:num w:numId="21">
    <w:abstractNumId w:val="74"/>
  </w:num>
  <w:num w:numId="22">
    <w:abstractNumId w:val="26"/>
  </w:num>
  <w:num w:numId="23">
    <w:abstractNumId w:val="139"/>
  </w:num>
  <w:num w:numId="24">
    <w:abstractNumId w:val="83"/>
  </w:num>
  <w:num w:numId="25">
    <w:abstractNumId w:val="16"/>
  </w:num>
  <w:num w:numId="26">
    <w:abstractNumId w:val="80"/>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59"/>
  </w:num>
  <w:num w:numId="34">
    <w:abstractNumId w:val="160"/>
  </w:num>
  <w:num w:numId="35">
    <w:abstractNumId w:val="48"/>
  </w:num>
  <w:num w:numId="36">
    <w:abstractNumId w:val="17"/>
  </w:num>
  <w:num w:numId="37">
    <w:abstractNumId w:val="157"/>
  </w:num>
  <w:num w:numId="38">
    <w:abstractNumId w:val="131"/>
  </w:num>
  <w:num w:numId="39">
    <w:abstractNumId w:val="147"/>
  </w:num>
  <w:num w:numId="40">
    <w:abstractNumId w:val="122"/>
  </w:num>
  <w:num w:numId="41">
    <w:abstractNumId w:val="38"/>
  </w:num>
  <w:num w:numId="42">
    <w:abstractNumId w:val="93"/>
  </w:num>
  <w:num w:numId="43">
    <w:abstractNumId w:val="116"/>
  </w:num>
  <w:num w:numId="44">
    <w:abstractNumId w:val="70"/>
  </w:num>
  <w:num w:numId="45">
    <w:abstractNumId w:val="115"/>
  </w:num>
  <w:num w:numId="46">
    <w:abstractNumId w:val="41"/>
  </w:num>
  <w:num w:numId="47">
    <w:abstractNumId w:val="118"/>
  </w:num>
  <w:num w:numId="48">
    <w:abstractNumId w:val="10"/>
  </w:num>
  <w:num w:numId="49">
    <w:abstractNumId w:val="114"/>
  </w:num>
  <w:num w:numId="50">
    <w:abstractNumId w:val="32"/>
  </w:num>
  <w:num w:numId="51">
    <w:abstractNumId w:val="105"/>
  </w:num>
  <w:num w:numId="52">
    <w:abstractNumId w:val="46"/>
  </w:num>
  <w:num w:numId="53">
    <w:abstractNumId w:val="92"/>
  </w:num>
  <w:num w:numId="54">
    <w:abstractNumId w:val="55"/>
  </w:num>
  <w:num w:numId="55">
    <w:abstractNumId w:val="1"/>
  </w:num>
  <w:num w:numId="56">
    <w:abstractNumId w:val="137"/>
  </w:num>
  <w:num w:numId="57">
    <w:abstractNumId w:val="86"/>
  </w:num>
  <w:num w:numId="58">
    <w:abstractNumId w:val="60"/>
  </w:num>
  <w:num w:numId="59">
    <w:abstractNumId w:val="119"/>
  </w:num>
  <w:num w:numId="60">
    <w:abstractNumId w:val="77"/>
  </w:num>
  <w:num w:numId="61">
    <w:abstractNumId w:val="50"/>
  </w:num>
  <w:num w:numId="62">
    <w:abstractNumId w:val="89"/>
  </w:num>
  <w:num w:numId="63">
    <w:abstractNumId w:val="154"/>
  </w:num>
  <w:num w:numId="64">
    <w:abstractNumId w:val="90"/>
  </w:num>
  <w:num w:numId="65">
    <w:abstractNumId w:val="100"/>
  </w:num>
  <w:num w:numId="66">
    <w:abstractNumId w:val="53"/>
  </w:num>
  <w:num w:numId="67">
    <w:abstractNumId w:val="34"/>
  </w:num>
  <w:num w:numId="68">
    <w:abstractNumId w:val="49"/>
  </w:num>
  <w:num w:numId="69">
    <w:abstractNumId w:val="146"/>
  </w:num>
  <w:num w:numId="70">
    <w:abstractNumId w:val="14"/>
  </w:num>
  <w:num w:numId="71">
    <w:abstractNumId w:val="72"/>
  </w:num>
  <w:num w:numId="72">
    <w:abstractNumId w:val="47"/>
  </w:num>
  <w:num w:numId="73">
    <w:abstractNumId w:val="0"/>
  </w:num>
  <w:num w:numId="74">
    <w:abstractNumId w:val="109"/>
  </w:num>
  <w:num w:numId="75">
    <w:abstractNumId w:val="9"/>
  </w:num>
  <w:num w:numId="76">
    <w:abstractNumId w:val="11"/>
  </w:num>
  <w:num w:numId="77">
    <w:abstractNumId w:val="7"/>
  </w:num>
  <w:num w:numId="78">
    <w:abstractNumId w:val="138"/>
  </w:num>
  <w:num w:numId="79">
    <w:abstractNumId w:val="66"/>
  </w:num>
  <w:num w:numId="80">
    <w:abstractNumId w:val="102"/>
  </w:num>
  <w:num w:numId="81">
    <w:abstractNumId w:val="151"/>
  </w:num>
  <w:num w:numId="82">
    <w:abstractNumId w:val="40"/>
  </w:num>
  <w:num w:numId="83">
    <w:abstractNumId w:val="120"/>
  </w:num>
  <w:num w:numId="84">
    <w:abstractNumId w:val="128"/>
  </w:num>
  <w:num w:numId="85">
    <w:abstractNumId w:val="81"/>
  </w:num>
  <w:num w:numId="86">
    <w:abstractNumId w:val="124"/>
  </w:num>
  <w:num w:numId="87">
    <w:abstractNumId w:val="52"/>
  </w:num>
  <w:num w:numId="88">
    <w:abstractNumId w:val="106"/>
  </w:num>
  <w:num w:numId="89">
    <w:abstractNumId w:val="24"/>
  </w:num>
  <w:num w:numId="90">
    <w:abstractNumId w:val="27"/>
  </w:num>
  <w:num w:numId="91">
    <w:abstractNumId w:val="97"/>
  </w:num>
  <w:num w:numId="92">
    <w:abstractNumId w:val="75"/>
  </w:num>
  <w:num w:numId="93">
    <w:abstractNumId w:val="145"/>
  </w:num>
  <w:num w:numId="94">
    <w:abstractNumId w:val="88"/>
  </w:num>
  <w:num w:numId="95">
    <w:abstractNumId w:val="136"/>
  </w:num>
  <w:num w:numId="96">
    <w:abstractNumId w:val="142"/>
  </w:num>
  <w:num w:numId="97">
    <w:abstractNumId w:val="5"/>
  </w:num>
  <w:num w:numId="98">
    <w:abstractNumId w:val="143"/>
  </w:num>
  <w:num w:numId="99">
    <w:abstractNumId w:val="57"/>
  </w:num>
  <w:num w:numId="100">
    <w:abstractNumId w:val="25"/>
  </w:num>
  <w:num w:numId="101">
    <w:abstractNumId w:val="59"/>
  </w:num>
  <w:num w:numId="102">
    <w:abstractNumId w:val="148"/>
  </w:num>
  <w:num w:numId="103">
    <w:abstractNumId w:val="35"/>
  </w:num>
  <w:num w:numId="104">
    <w:abstractNumId w:val="19"/>
  </w:num>
  <w:num w:numId="105">
    <w:abstractNumId w:val="117"/>
  </w:num>
  <w:num w:numId="106">
    <w:abstractNumId w:val="133"/>
  </w:num>
  <w:num w:numId="107">
    <w:abstractNumId w:val="135"/>
  </w:num>
  <w:num w:numId="108">
    <w:abstractNumId w:val="21"/>
  </w:num>
  <w:num w:numId="109">
    <w:abstractNumId w:val="129"/>
  </w:num>
  <w:num w:numId="110">
    <w:abstractNumId w:val="13"/>
  </w:num>
  <w:num w:numId="111">
    <w:abstractNumId w:val="130"/>
  </w:num>
  <w:num w:numId="112">
    <w:abstractNumId w:val="51"/>
  </w:num>
  <w:num w:numId="113">
    <w:abstractNumId w:val="73"/>
  </w:num>
  <w:num w:numId="114">
    <w:abstractNumId w:val="37"/>
  </w:num>
  <w:num w:numId="115">
    <w:abstractNumId w:val="69"/>
  </w:num>
  <w:num w:numId="116">
    <w:abstractNumId w:val="144"/>
  </w:num>
  <w:num w:numId="117">
    <w:abstractNumId w:val="155"/>
  </w:num>
  <w:num w:numId="118">
    <w:abstractNumId w:val="110"/>
  </w:num>
  <w:num w:numId="119">
    <w:abstractNumId w:val="152"/>
  </w:num>
  <w:num w:numId="120">
    <w:abstractNumId w:val="121"/>
  </w:num>
  <w:num w:numId="121">
    <w:abstractNumId w:val="67"/>
  </w:num>
  <w:num w:numId="122">
    <w:abstractNumId w:val="140"/>
  </w:num>
  <w:num w:numId="123">
    <w:abstractNumId w:val="65"/>
  </w:num>
  <w:num w:numId="124">
    <w:abstractNumId w:val="150"/>
  </w:num>
  <w:num w:numId="125">
    <w:abstractNumId w:val="156"/>
  </w:num>
  <w:num w:numId="126">
    <w:abstractNumId w:val="134"/>
  </w:num>
  <w:num w:numId="127">
    <w:abstractNumId w:val="36"/>
  </w:num>
  <w:num w:numId="128">
    <w:abstractNumId w:val="64"/>
  </w:num>
  <w:num w:numId="129">
    <w:abstractNumId w:val="126"/>
  </w:num>
  <w:num w:numId="130">
    <w:abstractNumId w:val="15"/>
  </w:num>
  <w:num w:numId="131">
    <w:abstractNumId w:val="79"/>
  </w:num>
  <w:num w:numId="132">
    <w:abstractNumId w:val="62"/>
  </w:num>
  <w:num w:numId="133">
    <w:abstractNumId w:val="42"/>
  </w:num>
  <w:num w:numId="134">
    <w:abstractNumId w:val="113"/>
  </w:num>
  <w:num w:numId="135">
    <w:abstractNumId w:val="54"/>
  </w:num>
  <w:num w:numId="136">
    <w:abstractNumId w:val="28"/>
  </w:num>
  <w:num w:numId="137">
    <w:abstractNumId w:val="84"/>
  </w:num>
  <w:num w:numId="138">
    <w:abstractNumId w:val="158"/>
  </w:num>
  <w:num w:numId="139">
    <w:abstractNumId w:val="141"/>
  </w:num>
  <w:num w:numId="140">
    <w:abstractNumId w:val="85"/>
  </w:num>
  <w:num w:numId="141">
    <w:abstractNumId w:val="6"/>
  </w:num>
  <w:num w:numId="142">
    <w:abstractNumId w:val="127"/>
  </w:num>
  <w:num w:numId="143">
    <w:abstractNumId w:val="111"/>
  </w:num>
  <w:num w:numId="144">
    <w:abstractNumId w:val="104"/>
  </w:num>
  <w:num w:numId="145">
    <w:abstractNumId w:val="58"/>
  </w:num>
  <w:num w:numId="146">
    <w:abstractNumId w:val="91"/>
  </w:num>
  <w:num w:numId="147">
    <w:abstractNumId w:val="125"/>
  </w:num>
  <w:num w:numId="148">
    <w:abstractNumId w:val="87"/>
  </w:num>
  <w:num w:numId="149">
    <w:abstractNumId w:val="3"/>
  </w:num>
  <w:num w:numId="150">
    <w:abstractNumId w:val="29"/>
  </w:num>
  <w:num w:numId="151">
    <w:abstractNumId w:val="98"/>
  </w:num>
  <w:num w:numId="152">
    <w:abstractNumId w:val="23"/>
  </w:num>
  <w:num w:numId="153">
    <w:abstractNumId w:val="22"/>
  </w:num>
  <w:num w:numId="154">
    <w:abstractNumId w:val="82"/>
  </w:num>
  <w:num w:numId="155">
    <w:abstractNumId w:val="45"/>
  </w:num>
  <w:num w:numId="156">
    <w:abstractNumId w:val="95"/>
  </w:num>
  <w:num w:numId="157">
    <w:abstractNumId w:val="68"/>
  </w:num>
  <w:num w:numId="158">
    <w:abstractNumId w:val="103"/>
  </w:num>
  <w:num w:numId="159">
    <w:abstractNumId w:val="123"/>
  </w:num>
  <w:num w:numId="160">
    <w:abstractNumId w:val="43"/>
  </w:num>
  <w:num w:numId="161">
    <w:abstractNumId w:val="2"/>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FC79D1"/>
    <w:rsid w:val="00002EEC"/>
    <w:rsid w:val="00003D2E"/>
    <w:rsid w:val="00003FC4"/>
    <w:rsid w:val="00005CAC"/>
    <w:rsid w:val="00010446"/>
    <w:rsid w:val="00011E1D"/>
    <w:rsid w:val="00013CCA"/>
    <w:rsid w:val="00015606"/>
    <w:rsid w:val="000202CA"/>
    <w:rsid w:val="00024BAA"/>
    <w:rsid w:val="000250D2"/>
    <w:rsid w:val="000251E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97"/>
    <w:rsid w:val="00070EF9"/>
    <w:rsid w:val="000715BF"/>
    <w:rsid w:val="000717D7"/>
    <w:rsid w:val="000724DE"/>
    <w:rsid w:val="00072DEA"/>
    <w:rsid w:val="0007406C"/>
    <w:rsid w:val="00076EEC"/>
    <w:rsid w:val="0007708E"/>
    <w:rsid w:val="00077F79"/>
    <w:rsid w:val="000811B3"/>
    <w:rsid w:val="00081809"/>
    <w:rsid w:val="00082582"/>
    <w:rsid w:val="00086238"/>
    <w:rsid w:val="00087228"/>
    <w:rsid w:val="00093444"/>
    <w:rsid w:val="00094961"/>
    <w:rsid w:val="000A0E4A"/>
    <w:rsid w:val="000A4F2F"/>
    <w:rsid w:val="000A5ADF"/>
    <w:rsid w:val="000A5F76"/>
    <w:rsid w:val="000B139F"/>
    <w:rsid w:val="000B3C80"/>
    <w:rsid w:val="000B4A9F"/>
    <w:rsid w:val="000B50C6"/>
    <w:rsid w:val="000B5EFB"/>
    <w:rsid w:val="000B715A"/>
    <w:rsid w:val="000B73D2"/>
    <w:rsid w:val="000C08C3"/>
    <w:rsid w:val="000C6EBE"/>
    <w:rsid w:val="000D0285"/>
    <w:rsid w:val="000D5BE4"/>
    <w:rsid w:val="000D65F2"/>
    <w:rsid w:val="000D6F19"/>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2DC5"/>
    <w:rsid w:val="00124671"/>
    <w:rsid w:val="00126A75"/>
    <w:rsid w:val="00135E3E"/>
    <w:rsid w:val="00137CBF"/>
    <w:rsid w:val="00142779"/>
    <w:rsid w:val="00142ED1"/>
    <w:rsid w:val="001500F4"/>
    <w:rsid w:val="001549C5"/>
    <w:rsid w:val="00157FDC"/>
    <w:rsid w:val="00162E53"/>
    <w:rsid w:val="00166E8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3DF"/>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237D"/>
    <w:rsid w:val="00233DA0"/>
    <w:rsid w:val="002364BB"/>
    <w:rsid w:val="0023651E"/>
    <w:rsid w:val="0024509A"/>
    <w:rsid w:val="0024586C"/>
    <w:rsid w:val="00250EA4"/>
    <w:rsid w:val="00251D12"/>
    <w:rsid w:val="00252D27"/>
    <w:rsid w:val="00256503"/>
    <w:rsid w:val="0026312B"/>
    <w:rsid w:val="00263C24"/>
    <w:rsid w:val="00263FF4"/>
    <w:rsid w:val="00265454"/>
    <w:rsid w:val="0026580E"/>
    <w:rsid w:val="00265A1C"/>
    <w:rsid w:val="00266C1B"/>
    <w:rsid w:val="0027046B"/>
    <w:rsid w:val="00271F94"/>
    <w:rsid w:val="00271FF1"/>
    <w:rsid w:val="00272AF1"/>
    <w:rsid w:val="00280F9B"/>
    <w:rsid w:val="00281264"/>
    <w:rsid w:val="00281B6F"/>
    <w:rsid w:val="002843CF"/>
    <w:rsid w:val="00287241"/>
    <w:rsid w:val="00291B93"/>
    <w:rsid w:val="0029258E"/>
    <w:rsid w:val="00292AE4"/>
    <w:rsid w:val="00296095"/>
    <w:rsid w:val="00296455"/>
    <w:rsid w:val="002967DD"/>
    <w:rsid w:val="002A085A"/>
    <w:rsid w:val="002A56AC"/>
    <w:rsid w:val="002A7406"/>
    <w:rsid w:val="002A7F15"/>
    <w:rsid w:val="002B07FF"/>
    <w:rsid w:val="002B4A8D"/>
    <w:rsid w:val="002C081C"/>
    <w:rsid w:val="002C1731"/>
    <w:rsid w:val="002C399B"/>
    <w:rsid w:val="002D1DA4"/>
    <w:rsid w:val="002D2019"/>
    <w:rsid w:val="002D2C96"/>
    <w:rsid w:val="002E4BE4"/>
    <w:rsid w:val="002E6F82"/>
    <w:rsid w:val="002F2E8C"/>
    <w:rsid w:val="002F546D"/>
    <w:rsid w:val="003019A8"/>
    <w:rsid w:val="00303309"/>
    <w:rsid w:val="00304758"/>
    <w:rsid w:val="00304E8A"/>
    <w:rsid w:val="0030670C"/>
    <w:rsid w:val="003148DA"/>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1591"/>
    <w:rsid w:val="00373728"/>
    <w:rsid w:val="003744D0"/>
    <w:rsid w:val="0037522A"/>
    <w:rsid w:val="00375A40"/>
    <w:rsid w:val="0037694C"/>
    <w:rsid w:val="003839C8"/>
    <w:rsid w:val="003845D5"/>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1284"/>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878C6"/>
    <w:rsid w:val="00487A0A"/>
    <w:rsid w:val="00493FC4"/>
    <w:rsid w:val="004944BA"/>
    <w:rsid w:val="004A031D"/>
    <w:rsid w:val="004A161E"/>
    <w:rsid w:val="004A2C6D"/>
    <w:rsid w:val="004A61B7"/>
    <w:rsid w:val="004A7345"/>
    <w:rsid w:val="004B05B5"/>
    <w:rsid w:val="004B2732"/>
    <w:rsid w:val="004B464E"/>
    <w:rsid w:val="004B6683"/>
    <w:rsid w:val="004B6EC4"/>
    <w:rsid w:val="004C2DDD"/>
    <w:rsid w:val="004C5266"/>
    <w:rsid w:val="004D02FF"/>
    <w:rsid w:val="004D1576"/>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4608"/>
    <w:rsid w:val="005C521C"/>
    <w:rsid w:val="005C68D6"/>
    <w:rsid w:val="005D5631"/>
    <w:rsid w:val="005D5A08"/>
    <w:rsid w:val="005D65E6"/>
    <w:rsid w:val="005D7E90"/>
    <w:rsid w:val="005E3C0B"/>
    <w:rsid w:val="005E4976"/>
    <w:rsid w:val="005E5F1F"/>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0EEB"/>
    <w:rsid w:val="00671BBF"/>
    <w:rsid w:val="006739C3"/>
    <w:rsid w:val="00680CE0"/>
    <w:rsid w:val="00683864"/>
    <w:rsid w:val="00685AED"/>
    <w:rsid w:val="00685DA0"/>
    <w:rsid w:val="00685E3C"/>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3E41"/>
    <w:rsid w:val="006D50BE"/>
    <w:rsid w:val="006D6757"/>
    <w:rsid w:val="006D6BE5"/>
    <w:rsid w:val="006E085C"/>
    <w:rsid w:val="006E28CB"/>
    <w:rsid w:val="006E2E0C"/>
    <w:rsid w:val="006F1365"/>
    <w:rsid w:val="006F6494"/>
    <w:rsid w:val="006F67A7"/>
    <w:rsid w:val="007001D1"/>
    <w:rsid w:val="00703B6F"/>
    <w:rsid w:val="007067AE"/>
    <w:rsid w:val="00710C33"/>
    <w:rsid w:val="00710C3D"/>
    <w:rsid w:val="007118E6"/>
    <w:rsid w:val="0071542C"/>
    <w:rsid w:val="00725322"/>
    <w:rsid w:val="0072609B"/>
    <w:rsid w:val="00726A5F"/>
    <w:rsid w:val="007306C1"/>
    <w:rsid w:val="00730EDF"/>
    <w:rsid w:val="00731BB7"/>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2BBE"/>
    <w:rsid w:val="007B4706"/>
    <w:rsid w:val="007B52C1"/>
    <w:rsid w:val="007B583C"/>
    <w:rsid w:val="007B6A70"/>
    <w:rsid w:val="007C2140"/>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408A"/>
    <w:rsid w:val="0084655A"/>
    <w:rsid w:val="008500B7"/>
    <w:rsid w:val="00851698"/>
    <w:rsid w:val="008526C7"/>
    <w:rsid w:val="00857D03"/>
    <w:rsid w:val="008640ED"/>
    <w:rsid w:val="008674B6"/>
    <w:rsid w:val="008676A7"/>
    <w:rsid w:val="0087465D"/>
    <w:rsid w:val="00875348"/>
    <w:rsid w:val="008766D2"/>
    <w:rsid w:val="00876849"/>
    <w:rsid w:val="00877237"/>
    <w:rsid w:val="00877880"/>
    <w:rsid w:val="008804CA"/>
    <w:rsid w:val="00884306"/>
    <w:rsid w:val="00886520"/>
    <w:rsid w:val="00890EF4"/>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12DB"/>
    <w:rsid w:val="0096231A"/>
    <w:rsid w:val="0096250D"/>
    <w:rsid w:val="00963A2A"/>
    <w:rsid w:val="00970D49"/>
    <w:rsid w:val="00976E69"/>
    <w:rsid w:val="00980100"/>
    <w:rsid w:val="00981C7F"/>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24E2"/>
    <w:rsid w:val="009C453A"/>
    <w:rsid w:val="009C523D"/>
    <w:rsid w:val="009C6845"/>
    <w:rsid w:val="009C77EB"/>
    <w:rsid w:val="009C7CB6"/>
    <w:rsid w:val="009D1A2D"/>
    <w:rsid w:val="009D3295"/>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50FE"/>
    <w:rsid w:val="00A27640"/>
    <w:rsid w:val="00A31708"/>
    <w:rsid w:val="00A323FF"/>
    <w:rsid w:val="00A32768"/>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0F0"/>
    <w:rsid w:val="00A924EA"/>
    <w:rsid w:val="00A92BA4"/>
    <w:rsid w:val="00A94862"/>
    <w:rsid w:val="00A97C6D"/>
    <w:rsid w:val="00AA014C"/>
    <w:rsid w:val="00AA43F5"/>
    <w:rsid w:val="00AA655C"/>
    <w:rsid w:val="00AA6984"/>
    <w:rsid w:val="00AB00A0"/>
    <w:rsid w:val="00AB188A"/>
    <w:rsid w:val="00AB28AB"/>
    <w:rsid w:val="00AB46C5"/>
    <w:rsid w:val="00AB4710"/>
    <w:rsid w:val="00AB5B09"/>
    <w:rsid w:val="00AB7073"/>
    <w:rsid w:val="00AC1302"/>
    <w:rsid w:val="00AC19FB"/>
    <w:rsid w:val="00AC630C"/>
    <w:rsid w:val="00AC7211"/>
    <w:rsid w:val="00AD0060"/>
    <w:rsid w:val="00AD0334"/>
    <w:rsid w:val="00AD5391"/>
    <w:rsid w:val="00AD6564"/>
    <w:rsid w:val="00AD7218"/>
    <w:rsid w:val="00AE4B76"/>
    <w:rsid w:val="00AF0B04"/>
    <w:rsid w:val="00AF5AC0"/>
    <w:rsid w:val="00AF5E33"/>
    <w:rsid w:val="00AF6E70"/>
    <w:rsid w:val="00AF71B1"/>
    <w:rsid w:val="00AF79BF"/>
    <w:rsid w:val="00B01E4F"/>
    <w:rsid w:val="00B02158"/>
    <w:rsid w:val="00B03AA5"/>
    <w:rsid w:val="00B0583C"/>
    <w:rsid w:val="00B05961"/>
    <w:rsid w:val="00B06B94"/>
    <w:rsid w:val="00B06C7B"/>
    <w:rsid w:val="00B07638"/>
    <w:rsid w:val="00B10242"/>
    <w:rsid w:val="00B112E4"/>
    <w:rsid w:val="00B1176F"/>
    <w:rsid w:val="00B12CC2"/>
    <w:rsid w:val="00B141F4"/>
    <w:rsid w:val="00B163C3"/>
    <w:rsid w:val="00B20ED6"/>
    <w:rsid w:val="00B25884"/>
    <w:rsid w:val="00B315F4"/>
    <w:rsid w:val="00B353C8"/>
    <w:rsid w:val="00B410A3"/>
    <w:rsid w:val="00B42EC3"/>
    <w:rsid w:val="00B43A01"/>
    <w:rsid w:val="00B459ED"/>
    <w:rsid w:val="00B558D8"/>
    <w:rsid w:val="00B572FE"/>
    <w:rsid w:val="00B5746B"/>
    <w:rsid w:val="00B57FD2"/>
    <w:rsid w:val="00B658B0"/>
    <w:rsid w:val="00B72D15"/>
    <w:rsid w:val="00B73BA9"/>
    <w:rsid w:val="00B758CF"/>
    <w:rsid w:val="00B75E23"/>
    <w:rsid w:val="00B76B94"/>
    <w:rsid w:val="00B8040C"/>
    <w:rsid w:val="00B805A2"/>
    <w:rsid w:val="00B81C22"/>
    <w:rsid w:val="00B86B0E"/>
    <w:rsid w:val="00B90601"/>
    <w:rsid w:val="00B909C6"/>
    <w:rsid w:val="00B97BB4"/>
    <w:rsid w:val="00BA0610"/>
    <w:rsid w:val="00BA0C70"/>
    <w:rsid w:val="00BA3C55"/>
    <w:rsid w:val="00BB0DCD"/>
    <w:rsid w:val="00BB30C2"/>
    <w:rsid w:val="00BB411A"/>
    <w:rsid w:val="00BC56BE"/>
    <w:rsid w:val="00BD2CF4"/>
    <w:rsid w:val="00BD308C"/>
    <w:rsid w:val="00BD3991"/>
    <w:rsid w:val="00BE066F"/>
    <w:rsid w:val="00BE1B55"/>
    <w:rsid w:val="00BE39DD"/>
    <w:rsid w:val="00BF0E6E"/>
    <w:rsid w:val="00BF11BB"/>
    <w:rsid w:val="00BF3623"/>
    <w:rsid w:val="00BF478E"/>
    <w:rsid w:val="00BF4B02"/>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5001"/>
    <w:rsid w:val="00C5747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95603"/>
    <w:rsid w:val="00CA27B7"/>
    <w:rsid w:val="00CB02EC"/>
    <w:rsid w:val="00CB0C97"/>
    <w:rsid w:val="00CB1A39"/>
    <w:rsid w:val="00CB2FE0"/>
    <w:rsid w:val="00CB644B"/>
    <w:rsid w:val="00CB6AD5"/>
    <w:rsid w:val="00CC0C2A"/>
    <w:rsid w:val="00CC30E8"/>
    <w:rsid w:val="00CC6842"/>
    <w:rsid w:val="00CC6E5B"/>
    <w:rsid w:val="00CD0F15"/>
    <w:rsid w:val="00CD1395"/>
    <w:rsid w:val="00CD322C"/>
    <w:rsid w:val="00CD525B"/>
    <w:rsid w:val="00CD74EA"/>
    <w:rsid w:val="00CE5391"/>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6D12"/>
    <w:rsid w:val="00D677A5"/>
    <w:rsid w:val="00D752E8"/>
    <w:rsid w:val="00D75CE9"/>
    <w:rsid w:val="00D77FE0"/>
    <w:rsid w:val="00D820C0"/>
    <w:rsid w:val="00D85150"/>
    <w:rsid w:val="00D93686"/>
    <w:rsid w:val="00D93D96"/>
    <w:rsid w:val="00D963EC"/>
    <w:rsid w:val="00D967B7"/>
    <w:rsid w:val="00DA5E3F"/>
    <w:rsid w:val="00DA75EB"/>
    <w:rsid w:val="00DA7610"/>
    <w:rsid w:val="00DB1943"/>
    <w:rsid w:val="00DB4A39"/>
    <w:rsid w:val="00DB5BD9"/>
    <w:rsid w:val="00DB5CF7"/>
    <w:rsid w:val="00DC0E37"/>
    <w:rsid w:val="00DC4E06"/>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29B2"/>
    <w:rsid w:val="00E4361D"/>
    <w:rsid w:val="00E45CED"/>
    <w:rsid w:val="00E46CD6"/>
    <w:rsid w:val="00E542B5"/>
    <w:rsid w:val="00E549D6"/>
    <w:rsid w:val="00E54C65"/>
    <w:rsid w:val="00E55656"/>
    <w:rsid w:val="00E625C7"/>
    <w:rsid w:val="00E62D01"/>
    <w:rsid w:val="00E66745"/>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285F"/>
    <w:rsid w:val="00EA3E9C"/>
    <w:rsid w:val="00EA4FE5"/>
    <w:rsid w:val="00EB4A77"/>
    <w:rsid w:val="00EB5464"/>
    <w:rsid w:val="00EB70EF"/>
    <w:rsid w:val="00EB7124"/>
    <w:rsid w:val="00EC009D"/>
    <w:rsid w:val="00EC1E4B"/>
    <w:rsid w:val="00EC2C70"/>
    <w:rsid w:val="00EC487D"/>
    <w:rsid w:val="00EC4D53"/>
    <w:rsid w:val="00EC4FA9"/>
    <w:rsid w:val="00EC574A"/>
    <w:rsid w:val="00EC67A3"/>
    <w:rsid w:val="00EC71AE"/>
    <w:rsid w:val="00EC7D4B"/>
    <w:rsid w:val="00ED379D"/>
    <w:rsid w:val="00ED51DD"/>
    <w:rsid w:val="00EE2B49"/>
    <w:rsid w:val="00EE48E5"/>
    <w:rsid w:val="00EE5C02"/>
    <w:rsid w:val="00EE5ED6"/>
    <w:rsid w:val="00EF3AF4"/>
    <w:rsid w:val="00EF54D0"/>
    <w:rsid w:val="00EF731C"/>
    <w:rsid w:val="00EF7492"/>
    <w:rsid w:val="00EF7B2A"/>
    <w:rsid w:val="00F03019"/>
    <w:rsid w:val="00F0316D"/>
    <w:rsid w:val="00F1081C"/>
    <w:rsid w:val="00F15717"/>
    <w:rsid w:val="00F1579D"/>
    <w:rsid w:val="00F160A4"/>
    <w:rsid w:val="00F21BE0"/>
    <w:rsid w:val="00F22141"/>
    <w:rsid w:val="00F241C7"/>
    <w:rsid w:val="00F256BA"/>
    <w:rsid w:val="00F25D91"/>
    <w:rsid w:val="00F26056"/>
    <w:rsid w:val="00F26573"/>
    <w:rsid w:val="00F31542"/>
    <w:rsid w:val="00F33A5A"/>
    <w:rsid w:val="00F363A3"/>
    <w:rsid w:val="00F43012"/>
    <w:rsid w:val="00F51D1F"/>
    <w:rsid w:val="00F53730"/>
    <w:rsid w:val="00F551BB"/>
    <w:rsid w:val="00F55854"/>
    <w:rsid w:val="00F5679E"/>
    <w:rsid w:val="00F60C97"/>
    <w:rsid w:val="00F60D71"/>
    <w:rsid w:val="00F61A06"/>
    <w:rsid w:val="00F64909"/>
    <w:rsid w:val="00F64F24"/>
    <w:rsid w:val="00F65C2B"/>
    <w:rsid w:val="00F729F3"/>
    <w:rsid w:val="00F77F9D"/>
    <w:rsid w:val="00F84597"/>
    <w:rsid w:val="00F91742"/>
    <w:rsid w:val="00F93EF0"/>
    <w:rsid w:val="00F96D4C"/>
    <w:rsid w:val="00FA2932"/>
    <w:rsid w:val="00FA3B77"/>
    <w:rsid w:val="00FA4990"/>
    <w:rsid w:val="00FA49ED"/>
    <w:rsid w:val="00FB1205"/>
    <w:rsid w:val="00FB2681"/>
    <w:rsid w:val="00FB305F"/>
    <w:rsid w:val="00FB37BD"/>
    <w:rsid w:val="00FB6B5A"/>
    <w:rsid w:val="00FC0D7E"/>
    <w:rsid w:val="00FC1797"/>
    <w:rsid w:val="00FC626B"/>
    <w:rsid w:val="00FC6D94"/>
    <w:rsid w:val="00FC79D1"/>
    <w:rsid w:val="00FD05A0"/>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paragraph" w:styleId="NoSpacing">
    <w:name w:val="No Spacing"/>
    <w:uiPriority w:val="1"/>
    <w:qFormat/>
    <w:rsid w:val="00BF4B02"/>
    <w:rPr>
      <w:rFonts w:ascii="Calibri" w:eastAsia="Calibri" w:hAnsi="Calibri" w:cs="Arial"/>
      <w:sz w:val="22"/>
      <w:szCs w:val="22"/>
    </w:rPr>
  </w:style>
  <w:style w:type="paragraph" w:customStyle="1" w:styleId="TableParagraph">
    <w:name w:val="Table Paragraph"/>
    <w:basedOn w:val="Normal"/>
    <w:uiPriority w:val="1"/>
    <w:qFormat/>
    <w:rsid w:val="00B25884"/>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9191102">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806623445">
      <w:bodyDiv w:val="1"/>
      <w:marLeft w:val="0"/>
      <w:marRight w:val="0"/>
      <w:marTop w:val="0"/>
      <w:marBottom w:val="0"/>
      <w:divBdr>
        <w:top w:val="none" w:sz="0" w:space="0" w:color="auto"/>
        <w:left w:val="none" w:sz="0" w:space="0" w:color="auto"/>
        <w:bottom w:val="none" w:sz="0" w:space="0" w:color="auto"/>
        <w:right w:val="none" w:sz="0" w:space="0" w:color="auto"/>
      </w:divBdr>
    </w:div>
    <w:div w:id="811870573">
      <w:bodyDiv w:val="1"/>
      <w:marLeft w:val="0"/>
      <w:marRight w:val="0"/>
      <w:marTop w:val="0"/>
      <w:marBottom w:val="0"/>
      <w:divBdr>
        <w:top w:val="none" w:sz="0" w:space="0" w:color="auto"/>
        <w:left w:val="none" w:sz="0" w:space="0" w:color="auto"/>
        <w:bottom w:val="none" w:sz="0" w:space="0" w:color="auto"/>
        <w:right w:val="none" w:sz="0" w:space="0" w:color="auto"/>
      </w:divBdr>
    </w:div>
    <w:div w:id="21077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7472E2-8719-4520-BECD-71CB7BDB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1307</Words>
  <Characters>8196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9485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Lenovo</cp:lastModifiedBy>
  <cp:revision>37</cp:revision>
  <cp:lastPrinted>2016-12-01T06:39:00Z</cp:lastPrinted>
  <dcterms:created xsi:type="dcterms:W3CDTF">2017-09-23T09:29:00Z</dcterms:created>
  <dcterms:modified xsi:type="dcterms:W3CDTF">2018-09-24T16:27:00Z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