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:rsidR="0092240A" w:rsidRDefault="0092240A" w:rsidP="008B5913">
      <w:pPr>
        <w:pStyle w:val="Heading3"/>
        <w:jc w:val="left"/>
        <w:rPr>
          <w:szCs w:val="32"/>
        </w:rPr>
      </w:pPr>
    </w:p>
    <w:p w:rsidR="004E7612" w:rsidRDefault="004E7612" w:rsidP="008B5913">
      <w:pPr>
        <w:pStyle w:val="Heading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145D5C" w:rsidRDefault="006071E2" w:rsidP="006071E2">
      <w:pPr>
        <w:jc w:val="center"/>
        <w:rPr>
          <w:b/>
          <w:sz w:val="32"/>
          <w:szCs w:val="32"/>
          <w:rtl/>
        </w:rPr>
      </w:pPr>
      <w:r>
        <w:rPr>
          <w:b/>
          <w:sz w:val="32"/>
          <w:szCs w:val="32"/>
        </w:rPr>
        <w:t>FS/</w:t>
      </w:r>
      <w:r w:rsidR="00145D5C">
        <w:rPr>
          <w:b/>
          <w:sz w:val="32"/>
          <w:szCs w:val="32"/>
        </w:rPr>
        <w:t>Session 2020-</w:t>
      </w:r>
      <w:r w:rsidR="00F56A1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</w:t>
      </w:r>
    </w:p>
    <w:p w:rsidR="008B5913" w:rsidRDefault="008B5913" w:rsidP="006071E2">
      <w:pPr>
        <w:rPr>
          <w:b/>
          <w:sz w:val="32"/>
          <w:szCs w:val="32"/>
          <w:rtl/>
        </w:rPr>
      </w:pPr>
    </w:p>
    <w:tbl>
      <w:tblPr>
        <w:tblStyle w:val="TableGrid"/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6"/>
        <w:gridCol w:w="6959"/>
      </w:tblGrid>
      <w:tr w:rsidR="004575C3" w:rsidRPr="005D2DDD" w:rsidTr="004575C3">
        <w:trPr>
          <w:trHeight w:val="506"/>
        </w:trPr>
        <w:tc>
          <w:tcPr>
            <w:tcW w:w="1366" w:type="pct"/>
            <w:vAlign w:val="center"/>
          </w:tcPr>
          <w:p w:rsidR="004575C3" w:rsidRPr="005D2DDD" w:rsidRDefault="004575C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vAlign w:val="center"/>
          </w:tcPr>
          <w:p w:rsidR="004575C3" w:rsidRPr="000816E2" w:rsidRDefault="004575C3" w:rsidP="000562C8">
            <w:pPr>
              <w:contextualSpacing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Writing Skills</w:t>
            </w:r>
          </w:p>
        </w:tc>
      </w:tr>
      <w:tr w:rsidR="004575C3" w:rsidRPr="005D2DDD" w:rsidTr="004575C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4575C3" w:rsidRPr="005D2DDD" w:rsidRDefault="004575C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4575C3" w:rsidRPr="000816E2" w:rsidRDefault="004575C3" w:rsidP="000562C8">
            <w:pPr>
              <w:contextualSpacing/>
              <w:jc w:val="both"/>
              <w:rPr>
                <w:b/>
                <w:sz w:val="30"/>
                <w:szCs w:val="30"/>
              </w:rPr>
            </w:pPr>
            <w:r w:rsidRPr="000816E2">
              <w:rPr>
                <w:b/>
                <w:sz w:val="30"/>
                <w:szCs w:val="30"/>
              </w:rPr>
              <w:t>141 ENG-2</w:t>
            </w:r>
          </w:p>
        </w:tc>
      </w:tr>
      <w:tr w:rsidR="004575C3" w:rsidRPr="005D2DDD" w:rsidTr="004575C3">
        <w:trPr>
          <w:trHeight w:val="506"/>
        </w:trPr>
        <w:tc>
          <w:tcPr>
            <w:tcW w:w="1366" w:type="pct"/>
            <w:vAlign w:val="center"/>
          </w:tcPr>
          <w:p w:rsidR="004575C3" w:rsidRPr="005D2DDD" w:rsidRDefault="004575C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vAlign w:val="center"/>
          </w:tcPr>
          <w:p w:rsidR="004575C3" w:rsidRPr="000816E2" w:rsidRDefault="004575C3" w:rsidP="000562C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Preparatory Year </w:t>
            </w:r>
          </w:p>
        </w:tc>
      </w:tr>
      <w:tr w:rsidR="004575C3" w:rsidRPr="005D2DDD" w:rsidTr="004575C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4575C3" w:rsidRPr="005D2DDD" w:rsidRDefault="004575C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4575C3" w:rsidRPr="000816E2" w:rsidRDefault="004575C3" w:rsidP="000562C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English Skills</w:t>
            </w:r>
          </w:p>
        </w:tc>
      </w:tr>
      <w:tr w:rsidR="004575C3" w:rsidRPr="005D2DDD" w:rsidTr="004575C3">
        <w:trPr>
          <w:trHeight w:val="506"/>
        </w:trPr>
        <w:tc>
          <w:tcPr>
            <w:tcW w:w="1366" w:type="pct"/>
            <w:vAlign w:val="center"/>
          </w:tcPr>
          <w:p w:rsidR="004575C3" w:rsidRDefault="004575C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vAlign w:val="center"/>
          </w:tcPr>
          <w:p w:rsidR="004575C3" w:rsidRPr="005D2DDD" w:rsidRDefault="004575C3" w:rsidP="000562C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Deanship of Preparatory Year</w:t>
            </w:r>
          </w:p>
        </w:tc>
      </w:tr>
      <w:tr w:rsidR="004575C3" w:rsidRPr="005D2DDD" w:rsidTr="004575C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4575C3" w:rsidRPr="005D2DDD" w:rsidRDefault="004575C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4575C3" w:rsidRPr="005D2DDD" w:rsidRDefault="004575C3" w:rsidP="000562C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Najran University</w:t>
            </w: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:rsidR="00860622" w:rsidRDefault="00860622" w:rsidP="00382343">
          <w:pPr>
            <w:pStyle w:val="TOCHeading"/>
          </w:pPr>
          <w:r>
            <w:t>Table of Contents</w:t>
          </w:r>
        </w:p>
        <w:p w:rsidR="007A428A" w:rsidRDefault="00AE280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E280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E280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E280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E280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E280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E280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E280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E280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E280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E280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E280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E280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E280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E280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E280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60622" w:rsidRDefault="00AE2807" w:rsidP="008B5913">
          <w:pPr>
            <w:pStyle w:val="TOC1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591D51" w:rsidRPr="003302F2" w:rsidRDefault="00CB4B8C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</w:tr>
      <w:tr w:rsidR="00F07193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392B1C" w:rsidRPr="005D2DDD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392B1C" w:rsidRPr="005D2DDD" w:rsidRDefault="00392B1C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2B1C" w:rsidRPr="00BC10EA" w:rsidRDefault="00392B1C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C" w:rsidRPr="005D2DDD" w:rsidRDefault="00392B1C" w:rsidP="000562C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Calibri" w:eastAsia="Calibri" w:hAnsi="Calibri" w:cs="Arial"/>
              </w:rPr>
              <w:t>√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B1C" w:rsidRPr="005D2DDD" w:rsidRDefault="00392B1C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C" w:rsidRPr="005D2DDD" w:rsidRDefault="00392B1C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B1C" w:rsidRPr="003302F2" w:rsidRDefault="00392B1C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C" w:rsidRPr="005D2DDD" w:rsidRDefault="00392B1C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B1C" w:rsidRPr="00BC10EA" w:rsidRDefault="00392B1C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1C" w:rsidRPr="00BC10EA" w:rsidRDefault="00392B1C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2B1C" w:rsidRPr="00BC10EA" w:rsidRDefault="00392B1C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392B1C" w:rsidRPr="005D2DDD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392B1C" w:rsidRPr="005D2DDD" w:rsidRDefault="00392B1C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2B1C" w:rsidRPr="003302F2" w:rsidRDefault="00392B1C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2B1C" w:rsidRPr="005D2DDD" w:rsidRDefault="00392B1C" w:rsidP="000562C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Calibri" w:eastAsia="Calibri" w:hAnsi="Calibri" w:cs="Arial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2B1C" w:rsidRPr="003302F2" w:rsidRDefault="00392B1C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2B1C" w:rsidRPr="003302F2" w:rsidRDefault="00392B1C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392B1C" w:rsidRPr="003302F2" w:rsidRDefault="00392B1C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92B1C" w:rsidRPr="005D2DDD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92B1C" w:rsidRPr="003302F2" w:rsidRDefault="00392B1C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392B1C" w:rsidRPr="003302F2" w:rsidRDefault="00392B1C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Level 1</w:t>
            </w:r>
          </w:p>
        </w:tc>
      </w:tr>
      <w:tr w:rsidR="00392B1C" w:rsidRPr="005D2DDD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:rsidR="00392B1C" w:rsidRPr="003302F2" w:rsidRDefault="00392B1C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NA</w:t>
            </w:r>
          </w:p>
          <w:p w:rsidR="00392B1C" w:rsidRPr="003302F2" w:rsidRDefault="00392B1C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:rsidR="00392B1C" w:rsidRPr="003302F2" w:rsidRDefault="00392B1C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392B1C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:rsidR="00392B1C" w:rsidRPr="003302F2" w:rsidRDefault="00392B1C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NA</w:t>
            </w:r>
          </w:p>
        </w:tc>
      </w:tr>
      <w:tr w:rsidR="00392B1C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392B1C" w:rsidRDefault="00392B1C" w:rsidP="00F07193">
            <w:pPr>
              <w:rPr>
                <w:rFonts w:asciiTheme="majorBidi" w:hAnsiTheme="majorBidi" w:cstheme="majorBidi"/>
              </w:rPr>
            </w:pPr>
          </w:p>
          <w:p w:rsidR="00392B1C" w:rsidRPr="005D2DDD" w:rsidRDefault="00392B1C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BD0860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BD0860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BA26B0" w:rsidP="00BA26B0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56</w:t>
            </w: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2359E" w:rsidRPr="000274EF" w:rsidRDefault="00BA26B0" w:rsidP="00BA26B0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56</w:t>
            </w:r>
          </w:p>
        </w:tc>
      </w:tr>
    </w:tbl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/>
      </w:tblPr>
      <w:tblGrid>
        <w:gridCol w:w="9325"/>
      </w:tblGrid>
      <w:tr w:rsidR="00BA26B0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A26B0" w:rsidRPr="00F17EC3" w:rsidRDefault="00BA26B0" w:rsidP="000562C8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</w:p>
          <w:p w:rsidR="00BA26B0" w:rsidRPr="004903F7" w:rsidRDefault="00BA26B0" w:rsidP="009B317A">
            <w:r w:rsidRPr="002514B7">
              <w:t>The course is designed to introduce learners into basic writing skills</w:t>
            </w:r>
            <w:r w:rsidR="00270ECC">
              <w:t>: sentence, paragraph, and other social and personal writing specimens</w:t>
            </w:r>
            <w:r w:rsidRPr="002514B7">
              <w:t xml:space="preserve"> which will prepare them for academic writings as well as an adept user of English language. S</w:t>
            </w:r>
            <w:r>
              <w:t>tudents</w:t>
            </w:r>
            <w:r w:rsidRPr="002514B7">
              <w:t xml:space="preserve"> will be encouraged to explore differ</w:t>
            </w:r>
            <w:r w:rsidR="004575C3">
              <w:t>ent writing sources from online/</w:t>
            </w:r>
            <w:r w:rsidRPr="002514B7">
              <w:t>IT sources. Students can a</w:t>
            </w:r>
            <w:r>
              <w:t>lso benefit from the e-learning</w:t>
            </w:r>
            <w:r w:rsidRPr="002514B7">
              <w:t xml:space="preserve"> materials uploaded on </w:t>
            </w:r>
            <w:r w:rsidR="009B317A">
              <w:t>LMS/blackboard system</w:t>
            </w:r>
            <w:r w:rsidRPr="002514B7">
              <w:t>,</w:t>
            </w:r>
            <w:r w:rsidR="009B317A">
              <w:t xml:space="preserve"> </w:t>
            </w:r>
            <w:r w:rsidRPr="002514B7">
              <w:t>remedial classes, and from the virtual classes as well.</w:t>
            </w:r>
          </w:p>
        </w:tc>
      </w:tr>
      <w:tr w:rsidR="00BA26B0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A26B0" w:rsidRPr="008321DA" w:rsidRDefault="00BA26B0" w:rsidP="008321DA">
            <w:bookmarkStart w:id="5" w:name="_Toc951376"/>
            <w:r w:rsidRPr="008321DA">
              <w:t>2. Course Main</w:t>
            </w:r>
            <w:r w:rsidR="008321DA">
              <w:t xml:space="preserve"> </w:t>
            </w:r>
            <w:r w:rsidRPr="008321DA">
              <w:t>Objective</w:t>
            </w:r>
            <w:bookmarkEnd w:id="5"/>
          </w:p>
          <w:p w:rsidR="00BA26B0" w:rsidRPr="004903F7" w:rsidRDefault="008321DA" w:rsidP="008321DA">
            <w:r w:rsidRPr="008321DA">
              <w:t xml:space="preserve">The main objective of the course is to </w:t>
            </w:r>
            <w:r w:rsidR="00BA26B0" w:rsidRPr="002514B7">
              <w:t>develop the students' writing skills for a variety of purposes.</w:t>
            </w:r>
          </w:p>
        </w:tc>
      </w:tr>
      <w:tr w:rsidR="00BA26B0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6B0" w:rsidRDefault="00BA26B0" w:rsidP="008B5913"/>
          <w:p w:rsidR="00BA26B0" w:rsidRDefault="00BA26B0" w:rsidP="008B5913"/>
        </w:tc>
      </w:tr>
    </w:tbl>
    <w:p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6974"/>
        <w:gridCol w:w="1747"/>
      </w:tblGrid>
      <w:tr w:rsidR="006A74AB" w:rsidRPr="005D2DDD" w:rsidTr="00115A45">
        <w:trPr>
          <w:tblHeader/>
        </w:trPr>
        <w:tc>
          <w:tcPr>
            <w:tcW w:w="757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 w:rsidR="009B317A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:rsidTr="00115A45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9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E83E82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E83E82" w:rsidRPr="00B4292A" w:rsidRDefault="00E83E82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E83E82" w:rsidRPr="00B4292A" w:rsidRDefault="00E83E82" w:rsidP="008221F0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To identify </w:t>
            </w:r>
            <w:r w:rsidR="00BD75DB">
              <w:t xml:space="preserve">correct </w:t>
            </w:r>
            <w:r>
              <w:t>punctuation, capitalization</w:t>
            </w:r>
            <w:r w:rsidRPr="002514B7">
              <w:t>,</w:t>
            </w:r>
            <w:r w:rsidR="009B317A">
              <w:t xml:space="preserve"> </w:t>
            </w:r>
            <w:r w:rsidRPr="002514B7">
              <w:t>contraction and abbreviation</w:t>
            </w:r>
            <w:r w:rsidR="008221F0">
              <w:t xml:space="preserve"> in writing</w:t>
            </w:r>
            <w:r w:rsidRPr="002514B7">
              <w:t>.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E83E82" w:rsidRPr="00B4292A" w:rsidRDefault="00E83E82" w:rsidP="006A74AB">
            <w:pPr>
              <w:rPr>
                <w:rFonts w:asciiTheme="majorBidi" w:hAnsiTheme="majorBidi" w:cstheme="majorBidi"/>
              </w:rPr>
            </w:pPr>
          </w:p>
        </w:tc>
      </w:tr>
      <w:tr w:rsidR="00E83E82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E83E82" w:rsidRPr="00B4292A" w:rsidRDefault="00032EE6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CF6B0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E83E82" w:rsidRPr="00B4292A" w:rsidRDefault="00032EE6" w:rsidP="00593C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 </w:t>
            </w:r>
            <w:r w:rsidR="00BA5CC3">
              <w:rPr>
                <w:rFonts w:asciiTheme="majorBidi" w:hAnsiTheme="majorBidi" w:cstheme="majorBidi"/>
              </w:rPr>
              <w:t>add more info</w:t>
            </w:r>
            <w:r w:rsidR="008221F0">
              <w:rPr>
                <w:rFonts w:asciiTheme="majorBidi" w:hAnsiTheme="majorBidi" w:cstheme="majorBidi"/>
              </w:rPr>
              <w:t>rmation</w:t>
            </w:r>
            <w:r w:rsidR="00BA5CC3">
              <w:rPr>
                <w:rFonts w:asciiTheme="majorBidi" w:hAnsiTheme="majorBidi" w:cstheme="majorBidi"/>
              </w:rPr>
              <w:t xml:space="preserve"> into the sentences using</w:t>
            </w:r>
            <w:r w:rsidR="00593CAB">
              <w:rPr>
                <w:rFonts w:asciiTheme="majorBidi" w:hAnsiTheme="majorBidi" w:cstheme="majorBidi"/>
              </w:rPr>
              <w:t xml:space="preserve"> </w:t>
            </w:r>
            <w:r w:rsidR="00BD75DB">
              <w:rPr>
                <w:rFonts w:asciiTheme="majorBidi" w:hAnsiTheme="majorBidi" w:cstheme="majorBidi"/>
              </w:rPr>
              <w:t xml:space="preserve">adjectives, adverbs, </w:t>
            </w:r>
            <w:r>
              <w:rPr>
                <w:rFonts w:asciiTheme="majorBidi" w:hAnsiTheme="majorBidi" w:cstheme="majorBidi"/>
              </w:rPr>
              <w:lastRenderedPageBreak/>
              <w:t xml:space="preserve">and </w:t>
            </w:r>
            <w:r w:rsidR="00BD75DB">
              <w:rPr>
                <w:rFonts w:asciiTheme="majorBidi" w:hAnsiTheme="majorBidi" w:cstheme="majorBidi"/>
              </w:rPr>
              <w:t>pronouns</w:t>
            </w:r>
            <w:r w:rsidR="00593CAB">
              <w:rPr>
                <w:rFonts w:asciiTheme="majorBidi" w:hAnsiTheme="majorBidi" w:cstheme="majorBidi"/>
              </w:rPr>
              <w:t xml:space="preserve"> (possessive adjective)</w:t>
            </w:r>
            <w:r w:rsidR="00E83E82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E83E82" w:rsidRPr="00B4292A" w:rsidRDefault="00E83E82" w:rsidP="002D298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E2EF3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8E2EF3" w:rsidRPr="00B4292A" w:rsidRDefault="008E2EF3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1.3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E2EF3" w:rsidRPr="0043508C" w:rsidRDefault="008E2EF3" w:rsidP="00BE2816">
            <w:pPr>
              <w:jc w:val="lowKashida"/>
            </w:pPr>
            <w:r>
              <w:t>To write</w:t>
            </w:r>
            <w:r w:rsidRPr="002514B7">
              <w:t xml:space="preserve"> meaningful simple, and compound sentences</w:t>
            </w:r>
            <w:r w:rsidR="00410E9D">
              <w:t xml:space="preserve"> </w:t>
            </w:r>
            <w:r w:rsidR="00BE2816">
              <w:t>and</w:t>
            </w:r>
            <w:r w:rsidR="00410E9D">
              <w:t xml:space="preserve"> paragraphs</w:t>
            </w:r>
            <w:r>
              <w:t xml:space="preserve"> using</w:t>
            </w:r>
            <w:r w:rsidRPr="002514B7">
              <w:t xml:space="preserve"> appropriate </w:t>
            </w:r>
            <w:r>
              <w:t xml:space="preserve">information </w:t>
            </w:r>
            <w:r w:rsidRPr="002514B7">
              <w:t xml:space="preserve">and </w:t>
            </w:r>
            <w:r w:rsidR="00BE2816">
              <w:t>language</w:t>
            </w:r>
            <w:r>
              <w:t xml:space="preserve"> </w:t>
            </w:r>
            <w:r w:rsidRPr="002514B7">
              <w:t>structures for academic</w:t>
            </w:r>
            <w:r>
              <w:t xml:space="preserve"> and social writings.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8E2EF3" w:rsidRPr="00B4292A" w:rsidRDefault="008E2EF3" w:rsidP="006A74AB">
            <w:pPr>
              <w:rPr>
                <w:rFonts w:asciiTheme="majorBidi" w:hAnsiTheme="majorBidi" w:cstheme="majorBidi"/>
              </w:rPr>
            </w:pPr>
          </w:p>
        </w:tc>
      </w:tr>
      <w:tr w:rsidR="008E2EF3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E2EF3" w:rsidRPr="00B4292A" w:rsidRDefault="008E2EF3" w:rsidP="006A7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8E2EF3" w:rsidRPr="00E83E82" w:rsidRDefault="008E2EF3" w:rsidP="003E6C5C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2EF3" w:rsidRPr="00B4292A" w:rsidRDefault="008E2EF3" w:rsidP="006A74AB">
            <w:pPr>
              <w:rPr>
                <w:rFonts w:asciiTheme="majorBidi" w:hAnsiTheme="majorBidi" w:cstheme="majorBidi"/>
              </w:rPr>
            </w:pPr>
          </w:p>
        </w:tc>
      </w:tr>
      <w:tr w:rsidR="008E2EF3" w:rsidRPr="005D2DDD" w:rsidTr="00115A45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8E2EF3" w:rsidRPr="00E02FB7" w:rsidRDefault="008E2EF3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9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8E2EF3" w:rsidRPr="00E02FB7" w:rsidRDefault="008E2EF3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E2EF3" w:rsidRPr="00B4292A" w:rsidRDefault="008E2EF3" w:rsidP="006A74AB">
            <w:pPr>
              <w:rPr>
                <w:rFonts w:asciiTheme="majorBidi" w:hAnsiTheme="majorBidi" w:cstheme="majorBidi"/>
              </w:rPr>
            </w:pPr>
          </w:p>
        </w:tc>
      </w:tr>
      <w:tr w:rsidR="008E2EF3" w:rsidRPr="005D2DDD" w:rsidTr="00F37555">
        <w:trPr>
          <w:trHeight w:val="375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E2EF3" w:rsidRPr="00B4292A" w:rsidRDefault="008E2EF3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</w:tcPr>
          <w:p w:rsidR="008E2EF3" w:rsidRPr="00B4292A" w:rsidRDefault="008E2EF3" w:rsidP="00147548">
            <w:pPr>
              <w:jc w:val="lowKashida"/>
              <w:rPr>
                <w:rFonts w:asciiTheme="majorBidi" w:hAnsiTheme="majorBidi" w:cstheme="majorBidi"/>
              </w:rPr>
            </w:pPr>
            <w:r>
              <w:t>To differentiate between types of writings: friendly letters, blogs, emails, postcards, instructions, listing, etc.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E2EF3" w:rsidRPr="00B4292A" w:rsidRDefault="008E2EF3" w:rsidP="006A74AB">
            <w:pPr>
              <w:rPr>
                <w:rFonts w:asciiTheme="majorBidi" w:hAnsiTheme="majorBidi" w:cstheme="majorBidi"/>
              </w:rPr>
            </w:pPr>
          </w:p>
        </w:tc>
      </w:tr>
      <w:tr w:rsidR="008E2EF3" w:rsidRPr="005D2DDD" w:rsidTr="003E6C5C">
        <w:trPr>
          <w:trHeight w:val="258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E2EF3" w:rsidRDefault="008E2EF3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8E2EF3" w:rsidRDefault="008E2EF3" w:rsidP="009F2B0E">
            <w:pPr>
              <w:jc w:val="lowKashida"/>
            </w:pPr>
            <w:r>
              <w:t xml:space="preserve">To </w:t>
            </w:r>
            <w:r w:rsidR="009F2B0E">
              <w:t>distinguish sentences in</w:t>
            </w:r>
            <w:r w:rsidRPr="002514B7">
              <w:t xml:space="preserve"> paragraph</w:t>
            </w:r>
            <w:r>
              <w:t xml:space="preserve">s with </w:t>
            </w:r>
            <w:r w:rsidRPr="002514B7">
              <w:t>reasonable topic</w:t>
            </w:r>
            <w:r>
              <w:t>s</w:t>
            </w:r>
            <w:r w:rsidRPr="002514B7">
              <w:t xml:space="preserve"> sente</w:t>
            </w:r>
            <w:r>
              <w:t xml:space="preserve">nce, supporting sentences and </w:t>
            </w:r>
            <w:r w:rsidRPr="002514B7">
              <w:t>concluding sentence</w:t>
            </w:r>
            <w:r>
              <w:t>s</w:t>
            </w:r>
            <w:r w:rsidRPr="002514B7"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E2EF3" w:rsidRPr="00B4292A" w:rsidRDefault="008E2EF3" w:rsidP="006A74AB">
            <w:pPr>
              <w:rPr>
                <w:rFonts w:asciiTheme="majorBidi" w:hAnsiTheme="majorBidi" w:cstheme="majorBidi"/>
              </w:rPr>
            </w:pPr>
          </w:p>
        </w:tc>
      </w:tr>
      <w:tr w:rsidR="008E2EF3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E2EF3" w:rsidRPr="00B4292A" w:rsidRDefault="008E2EF3" w:rsidP="003E6C5C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8E2EF3" w:rsidRDefault="008E2EF3" w:rsidP="008E2EF3">
            <w:pPr>
              <w:jc w:val="lowKashida"/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E2EF3" w:rsidRPr="00B4292A" w:rsidRDefault="008E2EF3" w:rsidP="006A74AB">
            <w:pPr>
              <w:rPr>
                <w:rFonts w:asciiTheme="majorBidi" w:hAnsiTheme="majorBidi" w:cstheme="majorBidi"/>
              </w:rPr>
            </w:pPr>
          </w:p>
        </w:tc>
      </w:tr>
      <w:tr w:rsidR="008E2EF3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E2EF3" w:rsidRPr="00B4292A" w:rsidRDefault="008E2EF3" w:rsidP="003E6C5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8E2EF3" w:rsidRPr="00B4292A" w:rsidRDefault="008E2EF3" w:rsidP="000562C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2EF3" w:rsidRPr="00B4292A" w:rsidRDefault="008E2EF3" w:rsidP="006A74AB">
            <w:pPr>
              <w:rPr>
                <w:rFonts w:asciiTheme="majorBidi" w:hAnsiTheme="majorBidi" w:cstheme="majorBidi"/>
              </w:rPr>
            </w:pPr>
          </w:p>
        </w:tc>
      </w:tr>
      <w:tr w:rsidR="008E2EF3" w:rsidRPr="005D2DDD" w:rsidTr="00115A45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8E2EF3" w:rsidRPr="00E02FB7" w:rsidRDefault="008E2EF3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9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8E2EF3" w:rsidRPr="00382343" w:rsidRDefault="008E2EF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E2EF3" w:rsidRPr="00B4292A" w:rsidRDefault="008E2EF3" w:rsidP="006A74AB">
            <w:pPr>
              <w:rPr>
                <w:rFonts w:asciiTheme="majorBidi" w:hAnsiTheme="majorBidi" w:cstheme="majorBidi"/>
              </w:rPr>
            </w:pPr>
          </w:p>
        </w:tc>
      </w:tr>
      <w:tr w:rsidR="008E2EF3" w:rsidRPr="005D2DDD" w:rsidTr="00115A4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E2EF3" w:rsidRPr="00B4292A" w:rsidRDefault="008E2EF3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69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8E2EF3" w:rsidRPr="00B4292A" w:rsidRDefault="008E2EF3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 participate (ethically) in academic tasks (writing ups/ preparing writing portfolio) while learning about the culture of academic and social writing.</w:t>
            </w:r>
          </w:p>
        </w:tc>
        <w:tc>
          <w:tcPr>
            <w:tcW w:w="17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E2EF3" w:rsidRPr="00B4292A" w:rsidRDefault="008E2EF3" w:rsidP="006A74AB">
            <w:pPr>
              <w:rPr>
                <w:rFonts w:asciiTheme="majorBidi" w:hAnsiTheme="majorBidi" w:cstheme="majorBidi"/>
              </w:rPr>
            </w:pPr>
          </w:p>
        </w:tc>
      </w:tr>
    </w:tbl>
    <w:p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Default="00245E1B" w:rsidP="00382343">
      <w:pPr>
        <w:pStyle w:val="Heading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58"/>
        <w:gridCol w:w="1343"/>
      </w:tblGrid>
      <w:tr w:rsidR="003B2E79" w:rsidRPr="005D2DDD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1B0FE4" w:rsidP="001B0FE4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</w:rPr>
              <w:t>Part one: Language Use (units 1, 2 &amp; 3)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1B0FE4" w:rsidP="001B0FE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18</w:t>
            </w:r>
          </w:p>
        </w:tc>
      </w:tr>
      <w:tr w:rsidR="001B0FE4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B0FE4" w:rsidRPr="00DE07AD" w:rsidRDefault="001B0FE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FE4" w:rsidRPr="00DE07AD" w:rsidRDefault="001B0FE4" w:rsidP="000562C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Part two: Social &amp; Personal Writing (units 1, 2 &amp; 3)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0FE4" w:rsidRPr="00DE07AD" w:rsidRDefault="001B0FE4" w:rsidP="001B0FE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18</w:t>
            </w:r>
          </w:p>
        </w:tc>
      </w:tr>
      <w:tr w:rsidR="001B0FE4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B0FE4" w:rsidRPr="00DE07AD" w:rsidRDefault="001B0FE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FE4" w:rsidRPr="00DE07AD" w:rsidRDefault="001B0FE4" w:rsidP="000562C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Part three: Academic Writing (units 1, 2, 3, &amp; 4)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0FE4" w:rsidRPr="00DE07AD" w:rsidRDefault="001B0FE4" w:rsidP="001B0FE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20</w:t>
            </w:r>
          </w:p>
        </w:tc>
      </w:tr>
      <w:tr w:rsidR="001B0FE4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B0FE4" w:rsidRPr="00DE07AD" w:rsidRDefault="001B0FE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FE4" w:rsidRPr="00DE07AD" w:rsidRDefault="001B0FE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0FE4" w:rsidRPr="00DE07AD" w:rsidRDefault="001B0FE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0FE4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B0FE4" w:rsidRPr="00DE07AD" w:rsidRDefault="001B0FE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0FE4" w:rsidRPr="00DE07AD" w:rsidRDefault="001B0FE4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0FE4" w:rsidRPr="00DE07AD" w:rsidRDefault="001B0FE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0FE4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FE4" w:rsidRPr="00DE07AD" w:rsidRDefault="001B0FE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FE4" w:rsidRPr="00DE07AD" w:rsidRDefault="001B0FE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0FE4" w:rsidRPr="00DE07AD" w:rsidRDefault="001B0FE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0FE4" w:rsidRPr="005D2DDD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B0FE4" w:rsidRPr="005D2DDD" w:rsidRDefault="001B0FE4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B0FE4" w:rsidRPr="005D2DDD" w:rsidRDefault="001B0FE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56</w:t>
            </w: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382343">
      <w:pPr>
        <w:pStyle w:val="Heading1"/>
      </w:pPr>
      <w:bookmarkStart w:id="8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</w:p>
    <w:p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830"/>
        <w:gridCol w:w="3974"/>
        <w:gridCol w:w="2504"/>
        <w:gridCol w:w="2263"/>
      </w:tblGrid>
      <w:tr w:rsidR="009C77F0" w:rsidRPr="005D2DDD" w:rsidTr="00152ABB">
        <w:trPr>
          <w:trHeight w:val="401"/>
          <w:tblHeader/>
        </w:trPr>
        <w:tc>
          <w:tcPr>
            <w:tcW w:w="434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7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30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54304C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8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16205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:rsidTr="00152ABB">
        <w:tc>
          <w:tcPr>
            <w:tcW w:w="434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66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952C08" w:rsidRPr="005D2DDD" w:rsidTr="00152ABB">
        <w:tc>
          <w:tcPr>
            <w:tcW w:w="43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52C08" w:rsidRPr="00C76B1F" w:rsidRDefault="00952C08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7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52C08" w:rsidRPr="00DE07AD" w:rsidRDefault="00CF6B0A" w:rsidP="0054304C">
            <w:pPr>
              <w:jc w:val="lowKashida"/>
              <w:rPr>
                <w:rFonts w:asciiTheme="majorBidi" w:hAnsiTheme="majorBidi" w:cstheme="majorBidi"/>
              </w:rPr>
            </w:pPr>
            <w:r>
              <w:t>To identify correct, punctuation, capitalization</w:t>
            </w:r>
            <w:r w:rsidRPr="002514B7">
              <w:t>,</w:t>
            </w:r>
            <w:r w:rsidR="0054304C">
              <w:t xml:space="preserve"> </w:t>
            </w:r>
            <w:r w:rsidRPr="002514B7">
              <w:t>contraction and abbreviation.</w:t>
            </w:r>
          </w:p>
        </w:tc>
        <w:tc>
          <w:tcPr>
            <w:tcW w:w="130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52C08" w:rsidRDefault="00952C08" w:rsidP="00952C08">
            <w:pPr>
              <w:jc w:val="center"/>
            </w:pPr>
            <w:r>
              <w:t>Lectures and assignments,</w:t>
            </w:r>
          </w:p>
          <w:p w:rsidR="00952C08" w:rsidRPr="00DE07AD" w:rsidRDefault="00034BD7" w:rsidP="00952C08">
            <w:pPr>
              <w:jc w:val="center"/>
              <w:rPr>
                <w:rFonts w:asciiTheme="majorBidi" w:hAnsiTheme="majorBidi" w:cstheme="majorBidi"/>
              </w:rPr>
            </w:pPr>
            <w:r>
              <w:t>Group</w:t>
            </w:r>
            <w:r w:rsidR="00952C08">
              <w:t xml:space="preserve"> work and individual writing tasks.</w:t>
            </w:r>
          </w:p>
        </w:tc>
        <w:tc>
          <w:tcPr>
            <w:tcW w:w="1182" w:type="pct"/>
            <w:tcBorders>
              <w:top w:val="single" w:sz="4" w:space="0" w:color="auto"/>
              <w:bottom w:val="dashSmallGap" w:sz="4" w:space="0" w:color="auto"/>
            </w:tcBorders>
          </w:tcPr>
          <w:p w:rsidR="0054304C" w:rsidRDefault="00952C08" w:rsidP="0054304C">
            <w:pPr>
              <w:jc w:val="center"/>
            </w:pPr>
            <w:r w:rsidRPr="002514B7">
              <w:t>Midterm</w:t>
            </w:r>
            <w:r w:rsidR="0054304C">
              <w:t>(s)</w:t>
            </w:r>
            <w:r w:rsidRPr="002514B7">
              <w:t xml:space="preserve">, </w:t>
            </w:r>
            <w:r>
              <w:t xml:space="preserve">Continuous assessment, </w:t>
            </w:r>
          </w:p>
          <w:p w:rsidR="00952C08" w:rsidRPr="00DE07AD" w:rsidRDefault="00952C08" w:rsidP="0054304C">
            <w:pPr>
              <w:jc w:val="center"/>
              <w:rPr>
                <w:rFonts w:asciiTheme="majorBidi" w:hAnsiTheme="majorBidi" w:cstheme="majorBidi"/>
              </w:rPr>
            </w:pPr>
            <w:r w:rsidRPr="002514B7">
              <w:t>Final exam</w:t>
            </w:r>
          </w:p>
        </w:tc>
      </w:tr>
      <w:tr w:rsidR="0054304C" w:rsidRPr="005D2DDD" w:rsidTr="006108DD">
        <w:tc>
          <w:tcPr>
            <w:tcW w:w="4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4304C" w:rsidRPr="00C76B1F" w:rsidRDefault="0054304C" w:rsidP="00CF6B0A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76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4304C" w:rsidRPr="00B4292A" w:rsidRDefault="0054304C" w:rsidP="0014754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 add more information into the sentences using adjectives, adverbs, and pronouns (possessive adjective).</w:t>
            </w:r>
          </w:p>
        </w:tc>
        <w:tc>
          <w:tcPr>
            <w:tcW w:w="130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4304C" w:rsidRPr="00DE07AD" w:rsidRDefault="0054304C" w:rsidP="00CF6B0A">
            <w:pPr>
              <w:jc w:val="center"/>
              <w:rPr>
                <w:rFonts w:asciiTheme="majorBidi" w:hAnsiTheme="majorBidi" w:cstheme="majorBidi"/>
              </w:rPr>
            </w:pPr>
            <w:r w:rsidRPr="002514B7">
              <w:t>Lectures, tutorials and assignments.  Pair work, group work and individual writing tasks.</w:t>
            </w:r>
          </w:p>
        </w:tc>
        <w:tc>
          <w:tcPr>
            <w:tcW w:w="1182" w:type="pct"/>
            <w:tcBorders>
              <w:top w:val="dashSmallGap" w:sz="4" w:space="0" w:color="auto"/>
              <w:bottom w:val="dashSmallGap" w:sz="4" w:space="0" w:color="auto"/>
            </w:tcBorders>
          </w:tcPr>
          <w:p w:rsidR="0054304C" w:rsidRDefault="0054304C" w:rsidP="0054304C">
            <w:pPr>
              <w:jc w:val="center"/>
            </w:pPr>
            <w:r w:rsidRPr="002514B7">
              <w:t>Midterm</w:t>
            </w:r>
            <w:r>
              <w:t>(s)</w:t>
            </w:r>
            <w:r w:rsidRPr="002514B7">
              <w:t xml:space="preserve">, </w:t>
            </w:r>
            <w:r>
              <w:t xml:space="preserve">Continuous assessment, </w:t>
            </w:r>
          </w:p>
          <w:p w:rsidR="0054304C" w:rsidRPr="00DE07AD" w:rsidRDefault="0054304C" w:rsidP="0054304C">
            <w:pPr>
              <w:jc w:val="center"/>
              <w:rPr>
                <w:rFonts w:asciiTheme="majorBidi" w:hAnsiTheme="majorBidi" w:cstheme="majorBidi"/>
              </w:rPr>
            </w:pPr>
            <w:r w:rsidRPr="002514B7">
              <w:t>Final exam</w:t>
            </w:r>
          </w:p>
        </w:tc>
      </w:tr>
      <w:tr w:rsidR="00BE2816" w:rsidRPr="005D2DDD" w:rsidTr="0064160B">
        <w:tc>
          <w:tcPr>
            <w:tcW w:w="43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E2816" w:rsidRPr="00C76B1F" w:rsidRDefault="00BE2816" w:rsidP="00CF6B0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1.3</w:t>
            </w:r>
          </w:p>
        </w:tc>
        <w:tc>
          <w:tcPr>
            <w:tcW w:w="2076" w:type="pct"/>
            <w:tcBorders>
              <w:top w:val="dashSmallGap" w:sz="4" w:space="0" w:color="auto"/>
              <w:bottom w:val="single" w:sz="8" w:space="0" w:color="auto"/>
            </w:tcBorders>
          </w:tcPr>
          <w:p w:rsidR="00BE2816" w:rsidRPr="0043508C" w:rsidRDefault="00BE2816" w:rsidP="00147548">
            <w:pPr>
              <w:jc w:val="lowKashida"/>
            </w:pPr>
            <w:r>
              <w:t>To write</w:t>
            </w:r>
            <w:r w:rsidRPr="002514B7">
              <w:t xml:space="preserve"> meaningful simple, and compound sentences</w:t>
            </w:r>
            <w:r>
              <w:t xml:space="preserve"> and paragraphs using</w:t>
            </w:r>
            <w:r w:rsidRPr="002514B7">
              <w:t xml:space="preserve"> appropriate </w:t>
            </w:r>
            <w:r>
              <w:t xml:space="preserve">information </w:t>
            </w:r>
            <w:r w:rsidRPr="002514B7">
              <w:t xml:space="preserve">and </w:t>
            </w:r>
            <w:r>
              <w:t xml:space="preserve">language </w:t>
            </w:r>
            <w:r w:rsidRPr="002514B7">
              <w:t>structures for academic</w:t>
            </w:r>
            <w:r>
              <w:t xml:space="preserve"> and social writings.</w:t>
            </w:r>
          </w:p>
        </w:tc>
        <w:tc>
          <w:tcPr>
            <w:tcW w:w="1308" w:type="pct"/>
            <w:tcBorders>
              <w:top w:val="dashSmallGap" w:sz="4" w:space="0" w:color="auto"/>
              <w:bottom w:val="single" w:sz="8" w:space="0" w:color="auto"/>
            </w:tcBorders>
          </w:tcPr>
          <w:p w:rsidR="00BE2816" w:rsidRPr="00DE07AD" w:rsidRDefault="00BE2816" w:rsidP="00CF6B0A">
            <w:pPr>
              <w:jc w:val="center"/>
              <w:rPr>
                <w:rFonts w:asciiTheme="majorBidi" w:hAnsiTheme="majorBidi" w:cstheme="majorBidi"/>
              </w:rPr>
            </w:pPr>
            <w:r w:rsidRPr="002514B7">
              <w:t>Lectures, tutorials and assignments.  Pair work, group work and individual writing tasks.</w:t>
            </w:r>
          </w:p>
        </w:tc>
        <w:tc>
          <w:tcPr>
            <w:tcW w:w="1182" w:type="pct"/>
            <w:tcBorders>
              <w:top w:val="dashSmallGap" w:sz="4" w:space="0" w:color="auto"/>
              <w:bottom w:val="single" w:sz="8" w:space="0" w:color="auto"/>
            </w:tcBorders>
          </w:tcPr>
          <w:p w:rsidR="00BE2816" w:rsidRDefault="00BE2816" w:rsidP="00147548">
            <w:pPr>
              <w:jc w:val="center"/>
            </w:pPr>
            <w:r w:rsidRPr="002514B7">
              <w:t>Midterm</w:t>
            </w:r>
            <w:r>
              <w:t>(s)</w:t>
            </w:r>
            <w:r w:rsidRPr="002514B7">
              <w:t xml:space="preserve">, </w:t>
            </w:r>
            <w:r>
              <w:t xml:space="preserve">Continuous assessment, </w:t>
            </w:r>
          </w:p>
          <w:p w:rsidR="00BE2816" w:rsidRPr="00DE07AD" w:rsidRDefault="00BE2816" w:rsidP="00147548">
            <w:pPr>
              <w:jc w:val="center"/>
              <w:rPr>
                <w:rFonts w:asciiTheme="majorBidi" w:hAnsiTheme="majorBidi" w:cstheme="majorBidi"/>
              </w:rPr>
            </w:pPr>
            <w:r w:rsidRPr="002514B7">
              <w:t>Final exam</w:t>
            </w:r>
          </w:p>
        </w:tc>
      </w:tr>
      <w:tr w:rsidR="001A639D" w:rsidRPr="005D2DDD" w:rsidTr="00152ABB">
        <w:tc>
          <w:tcPr>
            <w:tcW w:w="434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A639D" w:rsidRPr="00C76B1F" w:rsidRDefault="001A639D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2.0</w:t>
            </w:r>
          </w:p>
        </w:tc>
        <w:tc>
          <w:tcPr>
            <w:tcW w:w="4566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A639D" w:rsidRPr="00C76B1F" w:rsidRDefault="001A639D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16205D" w:rsidRPr="005D2DDD" w:rsidTr="00745C49">
        <w:tc>
          <w:tcPr>
            <w:tcW w:w="43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6205D" w:rsidRPr="00C76B1F" w:rsidRDefault="0016205D" w:rsidP="00CF6B0A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76" w:type="pct"/>
            <w:tcBorders>
              <w:top w:val="single" w:sz="4" w:space="0" w:color="auto"/>
              <w:bottom w:val="dashSmallGap" w:sz="4" w:space="0" w:color="auto"/>
            </w:tcBorders>
          </w:tcPr>
          <w:p w:rsidR="0016205D" w:rsidRPr="00B4292A" w:rsidRDefault="0016205D" w:rsidP="00147548">
            <w:pPr>
              <w:jc w:val="lowKashida"/>
              <w:rPr>
                <w:rFonts w:asciiTheme="majorBidi" w:hAnsiTheme="majorBidi" w:cstheme="majorBidi"/>
              </w:rPr>
            </w:pPr>
            <w:r>
              <w:t>To differentiate between types of writings: friendly letters, blogs, emails, postcards, instructions, listing, etc.</w:t>
            </w:r>
          </w:p>
        </w:tc>
        <w:tc>
          <w:tcPr>
            <w:tcW w:w="1308" w:type="pct"/>
            <w:tcBorders>
              <w:top w:val="single" w:sz="4" w:space="0" w:color="auto"/>
              <w:bottom w:val="dashSmallGap" w:sz="4" w:space="0" w:color="auto"/>
            </w:tcBorders>
          </w:tcPr>
          <w:p w:rsidR="0016205D" w:rsidRDefault="0016205D" w:rsidP="00B72969">
            <w:pPr>
              <w:jc w:val="center"/>
            </w:pPr>
            <w:r>
              <w:t>Lectures and assignments.</w:t>
            </w:r>
          </w:p>
          <w:p w:rsidR="0016205D" w:rsidRPr="00DE07AD" w:rsidRDefault="0016205D" w:rsidP="00B72969">
            <w:pPr>
              <w:jc w:val="center"/>
              <w:rPr>
                <w:rFonts w:asciiTheme="majorBidi" w:hAnsiTheme="majorBidi" w:cstheme="majorBidi"/>
              </w:rPr>
            </w:pPr>
            <w:r>
              <w:t>Pair work, group work and individual writing tasks.</w:t>
            </w:r>
          </w:p>
        </w:tc>
        <w:tc>
          <w:tcPr>
            <w:tcW w:w="1182" w:type="pct"/>
            <w:tcBorders>
              <w:top w:val="single" w:sz="4" w:space="0" w:color="auto"/>
              <w:bottom w:val="dashSmallGap" w:sz="4" w:space="0" w:color="auto"/>
            </w:tcBorders>
          </w:tcPr>
          <w:p w:rsidR="0016205D" w:rsidRDefault="0016205D" w:rsidP="00147548">
            <w:pPr>
              <w:jc w:val="center"/>
            </w:pPr>
            <w:r w:rsidRPr="002514B7">
              <w:t>Midterm</w:t>
            </w:r>
            <w:r>
              <w:t>(s)</w:t>
            </w:r>
            <w:r w:rsidRPr="002514B7">
              <w:t xml:space="preserve">, </w:t>
            </w:r>
            <w:r>
              <w:t xml:space="preserve">Continuous assessment, </w:t>
            </w:r>
          </w:p>
          <w:p w:rsidR="0016205D" w:rsidRPr="00DE07AD" w:rsidRDefault="0016205D" w:rsidP="00147548">
            <w:pPr>
              <w:jc w:val="center"/>
              <w:rPr>
                <w:rFonts w:asciiTheme="majorBidi" w:hAnsiTheme="majorBidi" w:cstheme="majorBidi"/>
              </w:rPr>
            </w:pPr>
            <w:r w:rsidRPr="002514B7">
              <w:t>Final exam</w:t>
            </w:r>
          </w:p>
        </w:tc>
      </w:tr>
      <w:tr w:rsidR="0016205D" w:rsidRPr="005D2DDD" w:rsidTr="00745C49">
        <w:tc>
          <w:tcPr>
            <w:tcW w:w="4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205D" w:rsidRPr="00C76B1F" w:rsidRDefault="0016205D" w:rsidP="00CF6B0A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76" w:type="pct"/>
            <w:tcBorders>
              <w:top w:val="dashSmallGap" w:sz="4" w:space="0" w:color="auto"/>
              <w:bottom w:val="dashSmallGap" w:sz="4" w:space="0" w:color="auto"/>
            </w:tcBorders>
          </w:tcPr>
          <w:p w:rsidR="0016205D" w:rsidRDefault="0016205D" w:rsidP="00147548">
            <w:pPr>
              <w:jc w:val="lowKashida"/>
            </w:pPr>
            <w:r>
              <w:t>To distinguish sentences in</w:t>
            </w:r>
            <w:r w:rsidRPr="002514B7">
              <w:t xml:space="preserve"> paragraph</w:t>
            </w:r>
            <w:r>
              <w:t xml:space="preserve">s with </w:t>
            </w:r>
            <w:r w:rsidRPr="002514B7">
              <w:t>reasonable topic</w:t>
            </w:r>
            <w:r>
              <w:t>s</w:t>
            </w:r>
            <w:r w:rsidRPr="002514B7">
              <w:t xml:space="preserve"> sente</w:t>
            </w:r>
            <w:r>
              <w:t xml:space="preserve">nce, supporting sentences and </w:t>
            </w:r>
            <w:r w:rsidRPr="002514B7">
              <w:t>concluding sentence</w:t>
            </w:r>
            <w:r>
              <w:t>s</w:t>
            </w:r>
            <w:r w:rsidRPr="002514B7">
              <w:t>.</w:t>
            </w:r>
          </w:p>
        </w:tc>
        <w:tc>
          <w:tcPr>
            <w:tcW w:w="130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16205D" w:rsidRDefault="0016205D" w:rsidP="00147548">
            <w:pPr>
              <w:jc w:val="center"/>
            </w:pPr>
            <w:r>
              <w:t>Lectures and assignments.</w:t>
            </w:r>
          </w:p>
          <w:p w:rsidR="0016205D" w:rsidRPr="00DE07AD" w:rsidRDefault="0016205D" w:rsidP="00147548">
            <w:pPr>
              <w:jc w:val="center"/>
              <w:rPr>
                <w:rFonts w:asciiTheme="majorBidi" w:hAnsiTheme="majorBidi" w:cstheme="majorBidi"/>
              </w:rPr>
            </w:pPr>
            <w:r>
              <w:t>Pair work, group work and individual writing tasks.</w:t>
            </w:r>
          </w:p>
        </w:tc>
        <w:tc>
          <w:tcPr>
            <w:tcW w:w="1182" w:type="pct"/>
            <w:tcBorders>
              <w:top w:val="dashSmallGap" w:sz="4" w:space="0" w:color="auto"/>
              <w:bottom w:val="dashSmallGap" w:sz="4" w:space="0" w:color="auto"/>
            </w:tcBorders>
          </w:tcPr>
          <w:p w:rsidR="0016205D" w:rsidRDefault="0016205D" w:rsidP="00147548">
            <w:pPr>
              <w:jc w:val="center"/>
            </w:pPr>
            <w:r w:rsidRPr="002514B7">
              <w:t>Midterm</w:t>
            </w:r>
            <w:r>
              <w:t>(s)</w:t>
            </w:r>
            <w:r w:rsidRPr="002514B7">
              <w:t xml:space="preserve">, </w:t>
            </w:r>
            <w:r>
              <w:t xml:space="preserve">Continuous assessment, </w:t>
            </w:r>
          </w:p>
          <w:p w:rsidR="0016205D" w:rsidRPr="00DE07AD" w:rsidRDefault="0016205D" w:rsidP="00147548">
            <w:pPr>
              <w:jc w:val="center"/>
              <w:rPr>
                <w:rFonts w:asciiTheme="majorBidi" w:hAnsiTheme="majorBidi" w:cstheme="majorBidi"/>
              </w:rPr>
            </w:pPr>
            <w:r w:rsidRPr="002514B7">
              <w:t>Final exam</w:t>
            </w:r>
          </w:p>
        </w:tc>
      </w:tr>
      <w:tr w:rsidR="002127C2" w:rsidRPr="005D2DDD" w:rsidTr="00745C49">
        <w:tc>
          <w:tcPr>
            <w:tcW w:w="43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127C2" w:rsidRPr="00C76B1F" w:rsidRDefault="002127C2" w:rsidP="00CF6B0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76" w:type="pct"/>
            <w:tcBorders>
              <w:top w:val="dashSmallGap" w:sz="4" w:space="0" w:color="auto"/>
              <w:bottom w:val="single" w:sz="8" w:space="0" w:color="auto"/>
            </w:tcBorders>
          </w:tcPr>
          <w:p w:rsidR="002127C2" w:rsidRPr="00B4292A" w:rsidRDefault="002127C2" w:rsidP="004722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08" w:type="pct"/>
            <w:tcBorders>
              <w:top w:val="dashSmallGap" w:sz="4" w:space="0" w:color="auto"/>
              <w:bottom w:val="single" w:sz="8" w:space="0" w:color="auto"/>
            </w:tcBorders>
          </w:tcPr>
          <w:p w:rsidR="002127C2" w:rsidRPr="00DE07AD" w:rsidRDefault="002127C2" w:rsidP="00CF6B0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2" w:type="pct"/>
            <w:tcBorders>
              <w:top w:val="dashSmallGap" w:sz="4" w:space="0" w:color="auto"/>
              <w:bottom w:val="single" w:sz="8" w:space="0" w:color="auto"/>
            </w:tcBorders>
          </w:tcPr>
          <w:p w:rsidR="002127C2" w:rsidRPr="00DE07AD" w:rsidRDefault="002127C2" w:rsidP="00CF6B0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127C2" w:rsidRPr="005D2DDD" w:rsidTr="00152ABB">
        <w:tc>
          <w:tcPr>
            <w:tcW w:w="434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127C2" w:rsidRPr="00C76B1F" w:rsidRDefault="002127C2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66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127C2" w:rsidRPr="00C76B1F" w:rsidRDefault="002127C2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2127C2" w:rsidRPr="005D2DDD" w:rsidTr="00152ABB">
        <w:tc>
          <w:tcPr>
            <w:tcW w:w="43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127C2" w:rsidRPr="00C76B1F" w:rsidRDefault="002127C2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7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127C2" w:rsidRPr="00C76B1F" w:rsidRDefault="002127C2" w:rsidP="009C77F0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 participate (ethically) in academic tasks (writing ups/ preparing writing portfolio) while learning about the culture of academic and social writing.</w:t>
            </w:r>
          </w:p>
        </w:tc>
        <w:tc>
          <w:tcPr>
            <w:tcW w:w="130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127C2" w:rsidRDefault="002127C2" w:rsidP="00152ABB">
            <w:pPr>
              <w:numPr>
                <w:ilvl w:val="0"/>
                <w:numId w:val="162"/>
              </w:numPr>
              <w:ind w:left="278" w:hanging="270"/>
              <w:jc w:val="lowKashida"/>
            </w:pPr>
            <w:r>
              <w:t>Discussion on morals/responsibilities</w:t>
            </w:r>
          </w:p>
          <w:p w:rsidR="002127C2" w:rsidRDefault="002127C2" w:rsidP="00152ABB">
            <w:pPr>
              <w:numPr>
                <w:ilvl w:val="0"/>
                <w:numId w:val="162"/>
              </w:numPr>
              <w:ind w:left="278" w:hanging="270"/>
              <w:jc w:val="lowKashida"/>
            </w:pPr>
            <w:r>
              <w:t>Presentation on motivation/professional ethics</w:t>
            </w:r>
          </w:p>
          <w:p w:rsidR="002127C2" w:rsidRPr="00DE07AD" w:rsidRDefault="002127C2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8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127C2" w:rsidRPr="00DE07AD" w:rsidRDefault="002127C2" w:rsidP="009C77F0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Continuous assessment</w:t>
            </w:r>
          </w:p>
        </w:tc>
      </w:tr>
      <w:tr w:rsidR="002127C2" w:rsidRPr="005D2DDD" w:rsidTr="00152ABB">
        <w:tc>
          <w:tcPr>
            <w:tcW w:w="43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127C2" w:rsidRPr="00C76B1F" w:rsidRDefault="002127C2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7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127C2" w:rsidRPr="00C76B1F" w:rsidRDefault="002127C2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0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127C2" w:rsidRPr="00DE07AD" w:rsidRDefault="002127C2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8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127C2" w:rsidRPr="00DE07AD" w:rsidRDefault="002127C2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12"/>
        <w:gridCol w:w="1313"/>
        <w:gridCol w:w="2190"/>
      </w:tblGrid>
      <w:tr w:rsidR="00001466" w:rsidRPr="005D2DDD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F02383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02383" w:rsidRPr="009D1E6C" w:rsidRDefault="00F02383" w:rsidP="000562C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02383" w:rsidRPr="00DE07AD" w:rsidRDefault="00F02383" w:rsidP="00147548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Midt</w:t>
            </w:r>
            <w:r w:rsidRPr="00B375E8">
              <w:rPr>
                <w:b/>
                <w:bCs/>
              </w:rPr>
              <w:t>erm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02383" w:rsidRPr="00DE07AD" w:rsidRDefault="00F02383" w:rsidP="0014754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9              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F02383" w:rsidRPr="00DE07AD" w:rsidRDefault="00F02383" w:rsidP="00147548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30 %</w:t>
            </w:r>
          </w:p>
        </w:tc>
      </w:tr>
      <w:tr w:rsidR="00F02383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02383" w:rsidRPr="009D1E6C" w:rsidRDefault="00F02383" w:rsidP="000562C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02383" w:rsidRPr="00DE07AD" w:rsidRDefault="00F02383" w:rsidP="00147548">
            <w:pPr>
              <w:jc w:val="lowKashida"/>
              <w:rPr>
                <w:rFonts w:asciiTheme="majorBidi" w:hAnsiTheme="majorBidi" w:cstheme="majorBidi"/>
              </w:rPr>
            </w:pPr>
            <w:r w:rsidRPr="00D907D6">
              <w:rPr>
                <w:rFonts w:asciiTheme="majorBidi" w:hAnsiTheme="majorBidi" w:cstheme="majorBidi"/>
                <w:b/>
                <w:bCs/>
              </w:rPr>
              <w:t>Continuous assessment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02383" w:rsidRPr="00DE07AD" w:rsidRDefault="00F02383" w:rsidP="00147548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All along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02383" w:rsidRPr="00DE07AD" w:rsidRDefault="00F02383" w:rsidP="00147548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20 %</w:t>
            </w:r>
          </w:p>
        </w:tc>
      </w:tr>
      <w:tr w:rsidR="00F02383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02383" w:rsidRPr="009D1E6C" w:rsidRDefault="00F02383" w:rsidP="000562C8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02383" w:rsidRPr="00DE07AD" w:rsidRDefault="00F02383" w:rsidP="00147548">
            <w:pPr>
              <w:rPr>
                <w:rFonts w:asciiTheme="majorBidi" w:hAnsiTheme="majorBidi" w:cstheme="majorBidi"/>
              </w:rPr>
            </w:pPr>
            <w:r w:rsidRPr="00D907D6">
              <w:rPr>
                <w:rFonts w:asciiTheme="majorBidi" w:hAnsiTheme="majorBidi" w:cstheme="majorBidi"/>
                <w:b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02383" w:rsidRPr="00DE07AD" w:rsidRDefault="00F02383" w:rsidP="00147548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16-17-18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02383" w:rsidRPr="00DE07AD" w:rsidRDefault="00F02383" w:rsidP="00147548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50 % </w:t>
            </w:r>
          </w:p>
        </w:tc>
      </w:tr>
      <w:tr w:rsidR="00F02383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02383" w:rsidRPr="00D45EEE" w:rsidRDefault="00F02383" w:rsidP="000562C8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02383" w:rsidRPr="001525E3" w:rsidRDefault="00F02383" w:rsidP="000562C8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02383" w:rsidRPr="001525E3" w:rsidRDefault="00F02383" w:rsidP="000562C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02383" w:rsidRPr="001525E3" w:rsidRDefault="00F02383" w:rsidP="000562C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02383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02383" w:rsidRPr="009D1E6C" w:rsidRDefault="00F02383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02383" w:rsidRPr="00DE07AD" w:rsidRDefault="00F02383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02383" w:rsidRPr="00DE07AD" w:rsidRDefault="00F02383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02383" w:rsidRPr="00DE07AD" w:rsidRDefault="00F02383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02383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02383" w:rsidRPr="009D1E6C" w:rsidRDefault="00F02383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02383" w:rsidRPr="00DE07AD" w:rsidRDefault="00F02383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02383" w:rsidRPr="00DE07AD" w:rsidRDefault="00F02383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02383" w:rsidRPr="00DE07AD" w:rsidRDefault="00F02383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02383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2383" w:rsidRPr="009D1E6C" w:rsidRDefault="00F02383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2383" w:rsidRPr="00DE07AD" w:rsidRDefault="00F02383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2383" w:rsidRPr="00DE07AD" w:rsidRDefault="00F02383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02383" w:rsidRPr="00DE07AD" w:rsidRDefault="00F02383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:rsidR="00417BF7" w:rsidRPr="00D74CBE" w:rsidRDefault="00245E1B" w:rsidP="00382343">
      <w:pPr>
        <w:pStyle w:val="Heading1"/>
      </w:pPr>
      <w:bookmarkStart w:id="11" w:name="_Toc951382"/>
      <w:r w:rsidRPr="00E973FE">
        <w:t>E</w:t>
      </w:r>
      <w:r w:rsidR="004E7612" w:rsidRPr="00E973FE">
        <w:t>. Student Academic Counseling and Support</w:t>
      </w:r>
      <w:bookmarkEnd w:id="11"/>
    </w:p>
    <w:tbl>
      <w:tblPr>
        <w:tblStyle w:val="TableGrid"/>
        <w:tblW w:w="5000" w:type="pct"/>
        <w:tblLook w:val="04A0"/>
      </w:tblPr>
      <w:tblGrid>
        <w:gridCol w:w="9571"/>
      </w:tblGrid>
      <w:tr w:rsidR="008F5880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  <w:p w:rsidR="008F4DD0" w:rsidRDefault="008F4DD0" w:rsidP="008F4DD0">
            <w:pPr>
              <w:pStyle w:val="ListParagraph"/>
              <w:numPr>
                <w:ilvl w:val="0"/>
                <w:numId w:val="161"/>
              </w:numPr>
              <w:ind w:right="4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1298A">
              <w:rPr>
                <w:rFonts w:asciiTheme="majorBidi" w:hAnsiTheme="majorBidi" w:cstheme="majorBidi"/>
                <w:b/>
                <w:bCs/>
              </w:rPr>
              <w:t>Ten office hours per week</w:t>
            </w:r>
          </w:p>
          <w:p w:rsidR="008F4DD0" w:rsidRDefault="008F4DD0" w:rsidP="008F4DD0">
            <w:pPr>
              <w:pStyle w:val="ListParagraph"/>
              <w:numPr>
                <w:ilvl w:val="0"/>
                <w:numId w:val="161"/>
              </w:numPr>
              <w:ind w:right="4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47302A">
              <w:rPr>
                <w:rFonts w:asciiTheme="majorBidi" w:hAnsiTheme="majorBidi" w:cstheme="majorBidi"/>
                <w:b/>
                <w:bCs/>
              </w:rPr>
              <w:t>Academic Advising</w:t>
            </w:r>
          </w:p>
          <w:p w:rsidR="008F4DD0" w:rsidRPr="008F5880" w:rsidRDefault="008F4DD0" w:rsidP="008B5913">
            <w:pPr>
              <w:jc w:val="both"/>
              <w:rPr>
                <w:b/>
                <w:bCs/>
              </w:rPr>
            </w:pPr>
          </w:p>
        </w:tc>
      </w:tr>
      <w:tr w:rsidR="008F5880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  <w:p w:rsidR="005922AF" w:rsidRDefault="005922AF" w:rsidP="008B5913">
            <w:pPr>
              <w:spacing w:line="276" w:lineRule="auto"/>
            </w:pPr>
          </w:p>
        </w:tc>
      </w:tr>
    </w:tbl>
    <w:p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:rsidR="004F498B" w:rsidRPr="00E973FE" w:rsidRDefault="00245E1B" w:rsidP="00382343">
      <w:pPr>
        <w:pStyle w:val="Heading1"/>
      </w:pPr>
      <w:bookmarkStart w:id="12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2"/>
    </w:p>
    <w:p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proofErr w:type="gramStart"/>
      <w:r w:rsidRPr="00C4342E">
        <w:rPr>
          <w:rFonts w:asciiTheme="majorBidi" w:hAnsiTheme="majorBidi" w:cstheme="majorBidi"/>
          <w:sz w:val="26"/>
          <w:szCs w:val="26"/>
        </w:rPr>
        <w:t>1.Learning</w:t>
      </w:r>
      <w:proofErr w:type="gramEnd"/>
      <w:r w:rsidRPr="00C4342E">
        <w:rPr>
          <w:rFonts w:asciiTheme="majorBidi" w:hAnsiTheme="majorBidi" w:cstheme="majorBidi"/>
          <w:sz w:val="26"/>
          <w:szCs w:val="26"/>
        </w:rPr>
        <w:t xml:space="preserve">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0D2370" w:rsidRPr="005D2DDD" w:rsidTr="000D2370">
        <w:trPr>
          <w:trHeight w:val="510"/>
        </w:trPr>
        <w:tc>
          <w:tcPr>
            <w:tcW w:w="2603" w:type="dxa"/>
            <w:vAlign w:val="center"/>
          </w:tcPr>
          <w:p w:rsidR="000D2370" w:rsidRPr="005D2DDD" w:rsidRDefault="000D2370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:rsidR="000D2370" w:rsidRPr="005D2DDD" w:rsidRDefault="000D2370" w:rsidP="000562C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WRITING POWER 1 - PEARSON</w:t>
            </w:r>
          </w:p>
        </w:tc>
      </w:tr>
      <w:tr w:rsidR="000D2370" w:rsidRPr="005D2DDD" w:rsidTr="000D2370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0D2370" w:rsidRPr="005D2DDD" w:rsidRDefault="000D2370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0D2370" w:rsidRPr="00E115D6" w:rsidRDefault="000D2370" w:rsidP="000562C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Internet Sites; YouTube</w:t>
            </w:r>
          </w:p>
        </w:tc>
      </w:tr>
      <w:tr w:rsidR="000D2370" w:rsidRPr="005D2DDD" w:rsidTr="000D2370">
        <w:trPr>
          <w:trHeight w:val="512"/>
        </w:trPr>
        <w:tc>
          <w:tcPr>
            <w:tcW w:w="2603" w:type="dxa"/>
            <w:vAlign w:val="center"/>
          </w:tcPr>
          <w:p w:rsidR="000D2370" w:rsidRPr="00FE6640" w:rsidRDefault="000D2370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lastRenderedPageBreak/>
              <w:t>Electronic Materials</w:t>
            </w:r>
          </w:p>
        </w:tc>
        <w:tc>
          <w:tcPr>
            <w:tcW w:w="6968" w:type="dxa"/>
            <w:vAlign w:val="center"/>
          </w:tcPr>
          <w:p w:rsidR="000D2370" w:rsidRPr="00E115D6" w:rsidRDefault="000D2370" w:rsidP="000562C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Additional Materials available on the University website</w:t>
            </w:r>
          </w:p>
        </w:tc>
      </w:tr>
      <w:tr w:rsidR="000D2370" w:rsidRPr="005D2DDD" w:rsidTr="000D2370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0D2370" w:rsidRPr="00FE6640" w:rsidRDefault="000D2370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0D2370" w:rsidRPr="00E115D6" w:rsidRDefault="000D2370" w:rsidP="000562C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Individual teachers' learning materials on Blackboard</w:t>
            </w:r>
          </w:p>
        </w:tc>
      </w:tr>
    </w:tbl>
    <w:p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8E4CC8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E4CC8" w:rsidRDefault="008E4CC8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8E4CC8" w:rsidRPr="005D2DDD" w:rsidRDefault="008E4CC8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E4CC8" w:rsidRPr="00296746" w:rsidRDefault="008E4CC8" w:rsidP="000562C8">
            <w:pPr>
              <w:jc w:val="lowKashida"/>
              <w:rPr>
                <w:rFonts w:asciiTheme="majorBidi" w:hAnsiTheme="majorBidi" w:cstheme="majorBidi"/>
              </w:rPr>
            </w:pPr>
            <w:r w:rsidRPr="00815947">
              <w:t>Classrooms</w:t>
            </w:r>
            <w:r w:rsidRPr="00815947">
              <w:rPr>
                <w:rFonts w:asciiTheme="majorBidi" w:hAnsiTheme="majorBidi" w:cstheme="majorBidi"/>
              </w:rPr>
              <w:t xml:space="preserve">/labs </w:t>
            </w:r>
            <w:r>
              <w:rPr>
                <w:rFonts w:asciiTheme="majorBidi" w:hAnsiTheme="majorBidi" w:cstheme="majorBidi"/>
              </w:rPr>
              <w:t>at college</w:t>
            </w:r>
          </w:p>
        </w:tc>
      </w:tr>
      <w:tr w:rsidR="008E4CC8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4CC8" w:rsidRPr="002E3EE3" w:rsidRDefault="008E4CC8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8E4CC8" w:rsidRPr="005D2DDD" w:rsidRDefault="008E4CC8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4CC8" w:rsidRPr="00296746" w:rsidRDefault="008E4CC8" w:rsidP="000562C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AV, Computers</w:t>
            </w:r>
            <w:r w:rsidRPr="00263424">
              <w:rPr>
                <w:rFonts w:asciiTheme="majorBidi" w:hAnsiTheme="majorBidi" w:cstheme="majorBidi"/>
              </w:rPr>
              <w:t xml:space="preserve">, Smart Board, </w:t>
            </w:r>
            <w:r>
              <w:rPr>
                <w:rFonts w:asciiTheme="majorBidi" w:hAnsiTheme="majorBidi" w:cstheme="majorBidi"/>
              </w:rPr>
              <w:t>S</w:t>
            </w:r>
            <w:r w:rsidRPr="00263424">
              <w:rPr>
                <w:rFonts w:asciiTheme="majorBidi" w:hAnsiTheme="majorBidi" w:cstheme="majorBidi"/>
              </w:rPr>
              <w:t>oftware, etc.</w:t>
            </w:r>
          </w:p>
        </w:tc>
      </w:tr>
      <w:tr w:rsidR="008E4CC8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E4CC8" w:rsidRPr="002E3EE3" w:rsidRDefault="008E4CC8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8E4CC8" w:rsidRPr="00C36A18" w:rsidRDefault="008E4CC8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E4CC8" w:rsidRPr="00FF15B2" w:rsidRDefault="008E4CC8" w:rsidP="000562C8">
            <w:pPr>
              <w:ind w:right="43"/>
              <w:rPr>
                <w:rFonts w:asciiTheme="majorBidi" w:hAnsiTheme="majorBidi" w:cstheme="majorBidi"/>
              </w:rPr>
            </w:pPr>
            <w:r w:rsidRPr="00FF15B2">
              <w:rPr>
                <w:rFonts w:asciiTheme="majorBidi" w:hAnsiTheme="majorBidi" w:cstheme="majorBidi"/>
              </w:rPr>
              <w:t>Blackboard, E-learning, Smart Classroom and English Lab</w:t>
            </w:r>
          </w:p>
          <w:p w:rsidR="008E4CC8" w:rsidRPr="00296746" w:rsidRDefault="008E4CC8" w:rsidP="000562C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1B5102" w:rsidRPr="00201296" w:rsidRDefault="001B5102" w:rsidP="001B5102">
      <w:pPr>
        <w:rPr>
          <w:sz w:val="16"/>
          <w:szCs w:val="16"/>
        </w:rPr>
      </w:pPr>
    </w:p>
    <w:p w:rsidR="00F24884" w:rsidRPr="00C87F43" w:rsidRDefault="00245E1B" w:rsidP="00382343">
      <w:pPr>
        <w:pStyle w:val="Heading1"/>
      </w:pPr>
      <w:bookmarkStart w:id="15" w:name="_Toc523814308"/>
      <w:bookmarkStart w:id="16" w:name="_Toc951386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6"/>
        <w:gridCol w:w="3268"/>
        <w:gridCol w:w="3147"/>
      </w:tblGrid>
      <w:tr w:rsidR="00F24884" w:rsidRPr="005D2DDD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621FD4" w:rsidRPr="005D2DDD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1FD4" w:rsidRPr="00BC6833" w:rsidRDefault="00621FD4" w:rsidP="000562C8">
            <w:pPr>
              <w:jc w:val="lowKashida"/>
              <w:rPr>
                <w:rFonts w:asciiTheme="majorBidi" w:hAnsiTheme="majorBidi" w:cstheme="majorBidi"/>
              </w:rPr>
            </w:pPr>
            <w:r w:rsidRPr="00815947">
              <w:rPr>
                <w:rFonts w:asciiTheme="majorBidi" w:hAnsiTheme="majorBidi" w:cstheme="majorBidi"/>
              </w:rPr>
              <w:t>Effectiveness of teaching and assessment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1FD4" w:rsidRPr="00BC6833" w:rsidRDefault="00621FD4" w:rsidP="000562C8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Students and teachers 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21FD4" w:rsidRPr="00BC6833" w:rsidRDefault="00621FD4" w:rsidP="000562C8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Peer observation, students questionnaire </w:t>
            </w:r>
          </w:p>
        </w:tc>
      </w:tr>
      <w:tr w:rsidR="00621FD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1FD4" w:rsidRPr="00BC6833" w:rsidRDefault="00621FD4" w:rsidP="000562C8">
            <w:pPr>
              <w:jc w:val="lowKashida"/>
              <w:rPr>
                <w:rFonts w:asciiTheme="majorBidi" w:hAnsiTheme="majorBidi" w:cstheme="majorBidi"/>
              </w:rPr>
            </w:pPr>
            <w:r w:rsidRPr="00815947">
              <w:rPr>
                <w:rFonts w:asciiTheme="majorBidi" w:hAnsiTheme="majorBidi" w:cstheme="majorBidi"/>
              </w:rPr>
              <w:t>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1FD4" w:rsidRPr="00BC6833" w:rsidRDefault="00621FD4" w:rsidP="000562C8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Quality Unit/Department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21FD4" w:rsidRPr="00BC6833" w:rsidRDefault="00621FD4" w:rsidP="000562C8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Statistics </w:t>
            </w:r>
          </w:p>
        </w:tc>
      </w:tr>
      <w:tr w:rsidR="00621FD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1FD4" w:rsidRPr="00BC6833" w:rsidRDefault="00621FD4" w:rsidP="000562C8">
            <w:pPr>
              <w:jc w:val="lowKashida"/>
              <w:rPr>
                <w:rFonts w:asciiTheme="majorBidi" w:hAnsiTheme="majorBidi" w:cstheme="majorBidi"/>
              </w:rPr>
            </w:pPr>
            <w:r w:rsidRPr="00815947">
              <w:rPr>
                <w:rFonts w:asciiTheme="majorBidi" w:hAnsiTheme="majorBidi" w:cstheme="majorBidi"/>
              </w:rPr>
              <w:t>Quality of learning resources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21FD4" w:rsidRPr="00BC6833" w:rsidRDefault="00621FD4" w:rsidP="000562C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Students/Department Unit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21FD4" w:rsidRPr="00BC6833" w:rsidRDefault="00621FD4" w:rsidP="000562C8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Online Observation</w:t>
            </w: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="00816812">
        <w:rPr>
          <w:rFonts w:asciiTheme="majorBidi" w:hAnsiTheme="majorBidi" w:cstheme="majorBidi"/>
          <w:sz w:val="20"/>
          <w:szCs w:val="20"/>
          <w:lang w:bidi="ar-EG"/>
        </w:rPr>
        <w:t xml:space="preserve"> (e.g.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,Quality ofl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Evaluators</w:t>
      </w:r>
      <w:r w:rsidR="00816812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: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</w:p>
    <w:p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="00816812">
        <w:rPr>
          <w:rFonts w:asciiTheme="majorBidi" w:hAnsiTheme="majorBidi" w:cstheme="majorBidi"/>
          <w:sz w:val="20"/>
          <w:szCs w:val="20"/>
          <w:lang w:bidi="ar-EG"/>
        </w:rPr>
        <w:t xml:space="preserve">: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:rsidR="002F56F0" w:rsidRPr="00201296" w:rsidRDefault="002F56F0" w:rsidP="008B5913">
      <w:pPr>
        <w:rPr>
          <w:rFonts w:asciiTheme="majorBidi" w:hAnsiTheme="majorBidi" w:cstheme="majorBidi"/>
          <w:color w:val="C00000"/>
          <w:sz w:val="18"/>
          <w:szCs w:val="12"/>
          <w:lang w:bidi="ar-EG"/>
        </w:rPr>
      </w:pPr>
      <w:bookmarkStart w:id="19" w:name="_Toc521326972"/>
    </w:p>
    <w:p w:rsidR="00A1573B" w:rsidRPr="00A1573B" w:rsidRDefault="006E2124" w:rsidP="00382343">
      <w:pPr>
        <w:pStyle w:val="Heading1"/>
      </w:pPr>
      <w:bookmarkStart w:id="20" w:name="_Toc532159378"/>
      <w:bookmarkStart w:id="21" w:name="_Toc951387"/>
      <w:bookmarkEnd w:id="19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2167"/>
        <w:gridCol w:w="7404"/>
      </w:tblGrid>
      <w:tr w:rsidR="000D2370" w:rsidRPr="005D2DDD" w:rsidTr="000D2370">
        <w:trPr>
          <w:trHeight w:val="340"/>
        </w:trPr>
        <w:tc>
          <w:tcPr>
            <w:tcW w:w="1132" w:type="pct"/>
            <w:vAlign w:val="center"/>
          </w:tcPr>
          <w:p w:rsidR="000D2370" w:rsidRPr="005D2DDD" w:rsidRDefault="000D2370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:rsidR="000D2370" w:rsidRPr="000816E2" w:rsidRDefault="000D2370" w:rsidP="000562C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816E2">
              <w:rPr>
                <w:rFonts w:asciiTheme="majorBidi" w:hAnsiTheme="majorBidi" w:cstheme="majorBidi"/>
                <w:b/>
                <w:bCs/>
              </w:rPr>
              <w:t>Department Council</w:t>
            </w:r>
          </w:p>
        </w:tc>
      </w:tr>
      <w:tr w:rsidR="000D2370" w:rsidRPr="005D2DDD" w:rsidTr="000D2370">
        <w:trPr>
          <w:trHeight w:val="340"/>
        </w:trPr>
        <w:tc>
          <w:tcPr>
            <w:tcW w:w="1132" w:type="pct"/>
            <w:vAlign w:val="center"/>
          </w:tcPr>
          <w:p w:rsidR="000D2370" w:rsidRPr="005D2DDD" w:rsidRDefault="000D2370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:rsidR="000D2370" w:rsidRPr="00994F24" w:rsidRDefault="000D2370" w:rsidP="000562C8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SF 41/42 - 1</w:t>
            </w:r>
          </w:p>
        </w:tc>
      </w:tr>
      <w:tr w:rsidR="000D2370" w:rsidRPr="005D2DDD" w:rsidTr="000D2370">
        <w:trPr>
          <w:trHeight w:val="340"/>
        </w:trPr>
        <w:tc>
          <w:tcPr>
            <w:tcW w:w="1132" w:type="pct"/>
            <w:vAlign w:val="center"/>
          </w:tcPr>
          <w:p w:rsidR="000D2370" w:rsidRPr="005D2DDD" w:rsidRDefault="000D2370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:rsidR="000D2370" w:rsidRPr="008A6AEE" w:rsidRDefault="000D2370" w:rsidP="000562C8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30/8/ 2020</w:t>
            </w:r>
            <w:bookmarkStart w:id="22" w:name="_GoBack"/>
            <w:bookmarkEnd w:id="22"/>
          </w:p>
        </w:tc>
      </w:tr>
    </w:tbl>
    <w:p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DB" w:rsidRDefault="00C70CDB">
      <w:r>
        <w:separator/>
      </w:r>
    </w:p>
  </w:endnote>
  <w:endnote w:type="continuationSeparator" w:id="1">
    <w:p w:rsidR="00C70CDB" w:rsidRDefault="00C70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Default="00AE28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5F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FB7">
      <w:rPr>
        <w:rStyle w:val="PageNumber"/>
        <w:noProof/>
      </w:rPr>
      <w:t>246</w:t>
    </w:r>
    <w:r>
      <w:rPr>
        <w:rStyle w:val="PageNumber"/>
      </w:rPr>
      <w:fldChar w:fldCharType="end"/>
    </w:r>
  </w:p>
  <w:p w:rsidR="00465FB7" w:rsidRDefault="00465F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E2807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position:absolute;margin-left:-46.65pt;margin-top:-15.2pt;width:45.6pt;height:31.5pt;flip:x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<v:textbox>
                <w:txbxContent>
                  <w:p w:rsidR="008C6EC7" w:rsidRPr="00705C7E" w:rsidRDefault="00AE2807" w:rsidP="008C6EC7">
                    <w:pPr>
                      <w:pStyle w:val="Footer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8C6EC7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321DA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DB" w:rsidRDefault="00C70CDB">
      <w:r>
        <w:separator/>
      </w:r>
    </w:p>
  </w:footnote>
  <w:footnote w:type="continuationSeparator" w:id="1">
    <w:p w:rsidR="00C70CDB" w:rsidRDefault="00C70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7B19BB"/>
    <w:multiLevelType w:val="hybridMultilevel"/>
    <w:tmpl w:val="6E1E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1413A5"/>
    <w:multiLevelType w:val="hybridMultilevel"/>
    <w:tmpl w:val="6C4045A4"/>
    <w:lvl w:ilvl="0" w:tplc="FD289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8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3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2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6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5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2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3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3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9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3"/>
  </w:num>
  <w:num w:numId="4">
    <w:abstractNumId w:val="17"/>
  </w:num>
  <w:num w:numId="5">
    <w:abstractNumId w:val="150"/>
  </w:num>
  <w:num w:numId="6">
    <w:abstractNumId w:val="113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4"/>
  </w:num>
  <w:num w:numId="19">
    <w:abstractNumId w:val="78"/>
  </w:num>
  <w:num w:numId="20">
    <w:abstractNumId w:val="100"/>
  </w:num>
  <w:num w:numId="21">
    <w:abstractNumId w:val="74"/>
  </w:num>
  <w:num w:numId="22">
    <w:abstractNumId w:val="26"/>
  </w:num>
  <w:num w:numId="23">
    <w:abstractNumId w:val="140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7"/>
  </w:num>
  <w:num w:numId="29">
    <w:abstractNumId w:val="108"/>
  </w:num>
  <w:num w:numId="30">
    <w:abstractNumId w:val="30"/>
  </w:num>
  <w:num w:numId="31">
    <w:abstractNumId w:val="109"/>
  </w:num>
  <w:num w:numId="32">
    <w:abstractNumId w:val="102"/>
  </w:num>
  <w:num w:numId="33">
    <w:abstractNumId w:val="160"/>
  </w:num>
  <w:num w:numId="34">
    <w:abstractNumId w:val="161"/>
  </w:num>
  <w:num w:numId="35">
    <w:abstractNumId w:val="48"/>
  </w:num>
  <w:num w:numId="36">
    <w:abstractNumId w:val="16"/>
  </w:num>
  <w:num w:numId="37">
    <w:abstractNumId w:val="158"/>
  </w:num>
  <w:num w:numId="38">
    <w:abstractNumId w:val="132"/>
  </w:num>
  <w:num w:numId="39">
    <w:abstractNumId w:val="148"/>
  </w:num>
  <w:num w:numId="40">
    <w:abstractNumId w:val="123"/>
  </w:num>
  <w:num w:numId="41">
    <w:abstractNumId w:val="38"/>
  </w:num>
  <w:num w:numId="42">
    <w:abstractNumId w:val="93"/>
  </w:num>
  <w:num w:numId="43">
    <w:abstractNumId w:val="117"/>
  </w:num>
  <w:num w:numId="44">
    <w:abstractNumId w:val="70"/>
  </w:num>
  <w:num w:numId="45">
    <w:abstractNumId w:val="116"/>
  </w:num>
  <w:num w:numId="46">
    <w:abstractNumId w:val="41"/>
  </w:num>
  <w:num w:numId="47">
    <w:abstractNumId w:val="119"/>
  </w:num>
  <w:num w:numId="48">
    <w:abstractNumId w:val="9"/>
  </w:num>
  <w:num w:numId="49">
    <w:abstractNumId w:val="115"/>
  </w:num>
  <w:num w:numId="50">
    <w:abstractNumId w:val="32"/>
  </w:num>
  <w:num w:numId="51">
    <w:abstractNumId w:val="106"/>
  </w:num>
  <w:num w:numId="52">
    <w:abstractNumId w:val="46"/>
  </w:num>
  <w:num w:numId="53">
    <w:abstractNumId w:val="92"/>
  </w:num>
  <w:num w:numId="54">
    <w:abstractNumId w:val="55"/>
  </w:num>
  <w:num w:numId="55">
    <w:abstractNumId w:val="1"/>
  </w:num>
  <w:num w:numId="56">
    <w:abstractNumId w:val="138"/>
  </w:num>
  <w:num w:numId="57">
    <w:abstractNumId w:val="86"/>
  </w:num>
  <w:num w:numId="58">
    <w:abstractNumId w:val="60"/>
  </w:num>
  <w:num w:numId="59">
    <w:abstractNumId w:val="120"/>
  </w:num>
  <w:num w:numId="60">
    <w:abstractNumId w:val="77"/>
  </w:num>
  <w:num w:numId="61">
    <w:abstractNumId w:val="50"/>
  </w:num>
  <w:num w:numId="62">
    <w:abstractNumId w:val="89"/>
  </w:num>
  <w:num w:numId="63">
    <w:abstractNumId w:val="155"/>
  </w:num>
  <w:num w:numId="64">
    <w:abstractNumId w:val="90"/>
  </w:num>
  <w:num w:numId="65">
    <w:abstractNumId w:val="101"/>
  </w:num>
  <w:num w:numId="66">
    <w:abstractNumId w:val="53"/>
  </w:num>
  <w:num w:numId="67">
    <w:abstractNumId w:val="34"/>
  </w:num>
  <w:num w:numId="68">
    <w:abstractNumId w:val="49"/>
  </w:num>
  <w:num w:numId="69">
    <w:abstractNumId w:val="147"/>
  </w:num>
  <w:num w:numId="70">
    <w:abstractNumId w:val="13"/>
  </w:num>
  <w:num w:numId="71">
    <w:abstractNumId w:val="72"/>
  </w:num>
  <w:num w:numId="72">
    <w:abstractNumId w:val="47"/>
  </w:num>
  <w:num w:numId="73">
    <w:abstractNumId w:val="0"/>
  </w:num>
  <w:num w:numId="74">
    <w:abstractNumId w:val="110"/>
  </w:num>
  <w:num w:numId="75">
    <w:abstractNumId w:val="8"/>
  </w:num>
  <w:num w:numId="76">
    <w:abstractNumId w:val="10"/>
  </w:num>
  <w:num w:numId="77">
    <w:abstractNumId w:val="6"/>
  </w:num>
  <w:num w:numId="78">
    <w:abstractNumId w:val="139"/>
  </w:num>
  <w:num w:numId="79">
    <w:abstractNumId w:val="66"/>
  </w:num>
  <w:num w:numId="80">
    <w:abstractNumId w:val="103"/>
  </w:num>
  <w:num w:numId="81">
    <w:abstractNumId w:val="152"/>
  </w:num>
  <w:num w:numId="82">
    <w:abstractNumId w:val="40"/>
  </w:num>
  <w:num w:numId="83">
    <w:abstractNumId w:val="121"/>
  </w:num>
  <w:num w:numId="84">
    <w:abstractNumId w:val="129"/>
  </w:num>
  <w:num w:numId="85">
    <w:abstractNumId w:val="81"/>
  </w:num>
  <w:num w:numId="86">
    <w:abstractNumId w:val="125"/>
  </w:num>
  <w:num w:numId="87">
    <w:abstractNumId w:val="52"/>
  </w:num>
  <w:num w:numId="88">
    <w:abstractNumId w:val="107"/>
  </w:num>
  <w:num w:numId="89">
    <w:abstractNumId w:val="23"/>
  </w:num>
  <w:num w:numId="90">
    <w:abstractNumId w:val="27"/>
  </w:num>
  <w:num w:numId="91">
    <w:abstractNumId w:val="98"/>
  </w:num>
  <w:num w:numId="92">
    <w:abstractNumId w:val="75"/>
  </w:num>
  <w:num w:numId="93">
    <w:abstractNumId w:val="146"/>
  </w:num>
  <w:num w:numId="94">
    <w:abstractNumId w:val="88"/>
  </w:num>
  <w:num w:numId="95">
    <w:abstractNumId w:val="137"/>
  </w:num>
  <w:num w:numId="96">
    <w:abstractNumId w:val="143"/>
  </w:num>
  <w:num w:numId="97">
    <w:abstractNumId w:val="4"/>
  </w:num>
  <w:num w:numId="98">
    <w:abstractNumId w:val="144"/>
  </w:num>
  <w:num w:numId="99">
    <w:abstractNumId w:val="57"/>
  </w:num>
  <w:num w:numId="100">
    <w:abstractNumId w:val="24"/>
  </w:num>
  <w:num w:numId="101">
    <w:abstractNumId w:val="59"/>
  </w:num>
  <w:num w:numId="102">
    <w:abstractNumId w:val="149"/>
  </w:num>
  <w:num w:numId="103">
    <w:abstractNumId w:val="35"/>
  </w:num>
  <w:num w:numId="104">
    <w:abstractNumId w:val="18"/>
  </w:num>
  <w:num w:numId="105">
    <w:abstractNumId w:val="118"/>
  </w:num>
  <w:num w:numId="106">
    <w:abstractNumId w:val="134"/>
  </w:num>
  <w:num w:numId="107">
    <w:abstractNumId w:val="136"/>
  </w:num>
  <w:num w:numId="108">
    <w:abstractNumId w:val="20"/>
  </w:num>
  <w:num w:numId="109">
    <w:abstractNumId w:val="130"/>
  </w:num>
  <w:num w:numId="110">
    <w:abstractNumId w:val="12"/>
  </w:num>
  <w:num w:numId="111">
    <w:abstractNumId w:val="131"/>
  </w:num>
  <w:num w:numId="112">
    <w:abstractNumId w:val="51"/>
  </w:num>
  <w:num w:numId="113">
    <w:abstractNumId w:val="73"/>
  </w:num>
  <w:num w:numId="114">
    <w:abstractNumId w:val="37"/>
  </w:num>
  <w:num w:numId="115">
    <w:abstractNumId w:val="69"/>
  </w:num>
  <w:num w:numId="116">
    <w:abstractNumId w:val="145"/>
  </w:num>
  <w:num w:numId="117">
    <w:abstractNumId w:val="156"/>
  </w:num>
  <w:num w:numId="118">
    <w:abstractNumId w:val="111"/>
  </w:num>
  <w:num w:numId="119">
    <w:abstractNumId w:val="153"/>
  </w:num>
  <w:num w:numId="120">
    <w:abstractNumId w:val="122"/>
  </w:num>
  <w:num w:numId="121">
    <w:abstractNumId w:val="67"/>
  </w:num>
  <w:num w:numId="122">
    <w:abstractNumId w:val="141"/>
  </w:num>
  <w:num w:numId="123">
    <w:abstractNumId w:val="65"/>
  </w:num>
  <w:num w:numId="124">
    <w:abstractNumId w:val="151"/>
  </w:num>
  <w:num w:numId="125">
    <w:abstractNumId w:val="157"/>
  </w:num>
  <w:num w:numId="126">
    <w:abstractNumId w:val="135"/>
  </w:num>
  <w:num w:numId="127">
    <w:abstractNumId w:val="36"/>
  </w:num>
  <w:num w:numId="128">
    <w:abstractNumId w:val="64"/>
  </w:num>
  <w:num w:numId="129">
    <w:abstractNumId w:val="127"/>
  </w:num>
  <w:num w:numId="130">
    <w:abstractNumId w:val="14"/>
  </w:num>
  <w:num w:numId="131">
    <w:abstractNumId w:val="79"/>
  </w:num>
  <w:num w:numId="132">
    <w:abstractNumId w:val="62"/>
  </w:num>
  <w:num w:numId="133">
    <w:abstractNumId w:val="42"/>
  </w:num>
  <w:num w:numId="134">
    <w:abstractNumId w:val="114"/>
  </w:num>
  <w:num w:numId="135">
    <w:abstractNumId w:val="54"/>
  </w:num>
  <w:num w:numId="136">
    <w:abstractNumId w:val="28"/>
  </w:num>
  <w:num w:numId="137">
    <w:abstractNumId w:val="84"/>
  </w:num>
  <w:num w:numId="138">
    <w:abstractNumId w:val="159"/>
  </w:num>
  <w:num w:numId="139">
    <w:abstractNumId w:val="142"/>
  </w:num>
  <w:num w:numId="140">
    <w:abstractNumId w:val="85"/>
  </w:num>
  <w:num w:numId="141">
    <w:abstractNumId w:val="5"/>
  </w:num>
  <w:num w:numId="142">
    <w:abstractNumId w:val="128"/>
  </w:num>
  <w:num w:numId="143">
    <w:abstractNumId w:val="112"/>
  </w:num>
  <w:num w:numId="144">
    <w:abstractNumId w:val="105"/>
  </w:num>
  <w:num w:numId="145">
    <w:abstractNumId w:val="58"/>
  </w:num>
  <w:num w:numId="146">
    <w:abstractNumId w:val="91"/>
  </w:num>
  <w:num w:numId="147">
    <w:abstractNumId w:val="126"/>
  </w:num>
  <w:num w:numId="148">
    <w:abstractNumId w:val="87"/>
  </w:num>
  <w:num w:numId="149">
    <w:abstractNumId w:val="2"/>
  </w:num>
  <w:num w:numId="150">
    <w:abstractNumId w:val="29"/>
  </w:num>
  <w:num w:numId="151">
    <w:abstractNumId w:val="99"/>
  </w:num>
  <w:num w:numId="152">
    <w:abstractNumId w:val="22"/>
  </w:num>
  <w:num w:numId="153">
    <w:abstractNumId w:val="21"/>
  </w:num>
  <w:num w:numId="154">
    <w:abstractNumId w:val="82"/>
  </w:num>
  <w:num w:numId="155">
    <w:abstractNumId w:val="44"/>
  </w:num>
  <w:num w:numId="156">
    <w:abstractNumId w:val="95"/>
  </w:num>
  <w:num w:numId="157">
    <w:abstractNumId w:val="68"/>
  </w:num>
  <w:num w:numId="158">
    <w:abstractNumId w:val="104"/>
  </w:num>
  <w:num w:numId="159">
    <w:abstractNumId w:val="124"/>
  </w:num>
  <w:num w:numId="160">
    <w:abstractNumId w:val="25"/>
  </w:num>
  <w:num w:numId="161">
    <w:abstractNumId w:val="96"/>
  </w:num>
  <w:num w:numId="162">
    <w:abstractNumId w:val="45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TYwMDQ1NzQwNzKyNDBW0lEKTi0uzszPAykwqgUAjtEqtSwAAAA="/>
  </w:docVars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2EE6"/>
    <w:rsid w:val="00034BD7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1AA7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5950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C35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23B"/>
    <w:rsid w:val="000C08C3"/>
    <w:rsid w:val="000C6EBE"/>
    <w:rsid w:val="000C7B49"/>
    <w:rsid w:val="000D0285"/>
    <w:rsid w:val="000D2370"/>
    <w:rsid w:val="000D39C4"/>
    <w:rsid w:val="000D46EF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427E"/>
    <w:rsid w:val="00115746"/>
    <w:rsid w:val="00115A45"/>
    <w:rsid w:val="0011658B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5D5C"/>
    <w:rsid w:val="00147FC8"/>
    <w:rsid w:val="001500F4"/>
    <w:rsid w:val="001525CE"/>
    <w:rsid w:val="00152ABB"/>
    <w:rsid w:val="001549C5"/>
    <w:rsid w:val="00155730"/>
    <w:rsid w:val="00157908"/>
    <w:rsid w:val="00157FDC"/>
    <w:rsid w:val="0016205D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1DFD"/>
    <w:rsid w:val="001A26FD"/>
    <w:rsid w:val="001A3899"/>
    <w:rsid w:val="001A40BA"/>
    <w:rsid w:val="001A4290"/>
    <w:rsid w:val="001A639D"/>
    <w:rsid w:val="001A7281"/>
    <w:rsid w:val="001B0FE4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296"/>
    <w:rsid w:val="00201D6D"/>
    <w:rsid w:val="00201D7F"/>
    <w:rsid w:val="002024A8"/>
    <w:rsid w:val="00203CEE"/>
    <w:rsid w:val="00205D4B"/>
    <w:rsid w:val="00205F0C"/>
    <w:rsid w:val="00207848"/>
    <w:rsid w:val="0021087A"/>
    <w:rsid w:val="002127C2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0ECC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97840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2F68A1"/>
    <w:rsid w:val="003019A8"/>
    <w:rsid w:val="00303309"/>
    <w:rsid w:val="00303D60"/>
    <w:rsid w:val="00304758"/>
    <w:rsid w:val="00304E8A"/>
    <w:rsid w:val="0030670C"/>
    <w:rsid w:val="00306BE8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2B1C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88E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6C5C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0E9D"/>
    <w:rsid w:val="00411762"/>
    <w:rsid w:val="004137B5"/>
    <w:rsid w:val="00413892"/>
    <w:rsid w:val="00414356"/>
    <w:rsid w:val="00417A9F"/>
    <w:rsid w:val="00417BF7"/>
    <w:rsid w:val="00417D82"/>
    <w:rsid w:val="0042215F"/>
    <w:rsid w:val="00422384"/>
    <w:rsid w:val="00422FFF"/>
    <w:rsid w:val="004232CA"/>
    <w:rsid w:val="00423D97"/>
    <w:rsid w:val="00430A1A"/>
    <w:rsid w:val="004322A3"/>
    <w:rsid w:val="00432E16"/>
    <w:rsid w:val="00433195"/>
    <w:rsid w:val="0043489A"/>
    <w:rsid w:val="0043508C"/>
    <w:rsid w:val="00435432"/>
    <w:rsid w:val="0043569C"/>
    <w:rsid w:val="00437DD7"/>
    <w:rsid w:val="0044064B"/>
    <w:rsid w:val="00441A28"/>
    <w:rsid w:val="004439C9"/>
    <w:rsid w:val="00446A48"/>
    <w:rsid w:val="0044735B"/>
    <w:rsid w:val="00451F66"/>
    <w:rsid w:val="0045242D"/>
    <w:rsid w:val="0045288C"/>
    <w:rsid w:val="004546CD"/>
    <w:rsid w:val="004575C3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304C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6FF7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3CAB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D40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5F7CB3"/>
    <w:rsid w:val="00600F38"/>
    <w:rsid w:val="00600F3F"/>
    <w:rsid w:val="006020EE"/>
    <w:rsid w:val="0060681B"/>
    <w:rsid w:val="006071E2"/>
    <w:rsid w:val="006100AB"/>
    <w:rsid w:val="006134E8"/>
    <w:rsid w:val="006162DD"/>
    <w:rsid w:val="006174D3"/>
    <w:rsid w:val="006203E8"/>
    <w:rsid w:val="006207A9"/>
    <w:rsid w:val="0062127C"/>
    <w:rsid w:val="00621FD4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3D08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249B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2677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BE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A76EA"/>
    <w:rsid w:val="007B165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4B97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6812"/>
    <w:rsid w:val="0081746D"/>
    <w:rsid w:val="00820EDA"/>
    <w:rsid w:val="00821449"/>
    <w:rsid w:val="008221F0"/>
    <w:rsid w:val="00823007"/>
    <w:rsid w:val="0082318F"/>
    <w:rsid w:val="008317F1"/>
    <w:rsid w:val="00831B74"/>
    <w:rsid w:val="008321DA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966AB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2EF3"/>
    <w:rsid w:val="008E30EF"/>
    <w:rsid w:val="008E3347"/>
    <w:rsid w:val="008E4CC8"/>
    <w:rsid w:val="008F284A"/>
    <w:rsid w:val="008F2FC4"/>
    <w:rsid w:val="008F3782"/>
    <w:rsid w:val="008F3C93"/>
    <w:rsid w:val="008F4DD0"/>
    <w:rsid w:val="008F5880"/>
    <w:rsid w:val="008F73A7"/>
    <w:rsid w:val="008F7911"/>
    <w:rsid w:val="009024B6"/>
    <w:rsid w:val="00902707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2C08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17A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094A"/>
    <w:rsid w:val="009F2B0E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3702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3A39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1EBF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807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0F03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26B0"/>
    <w:rsid w:val="00BA3C55"/>
    <w:rsid w:val="00BA5CC3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0860"/>
    <w:rsid w:val="00BD2157"/>
    <w:rsid w:val="00BD2CF4"/>
    <w:rsid w:val="00BD2F59"/>
    <w:rsid w:val="00BD308C"/>
    <w:rsid w:val="00BD3991"/>
    <w:rsid w:val="00BD613C"/>
    <w:rsid w:val="00BD6351"/>
    <w:rsid w:val="00BD672A"/>
    <w:rsid w:val="00BD75DB"/>
    <w:rsid w:val="00BE066F"/>
    <w:rsid w:val="00BE1127"/>
    <w:rsid w:val="00BE1611"/>
    <w:rsid w:val="00BE1B55"/>
    <w:rsid w:val="00BE2816"/>
    <w:rsid w:val="00BE2FCD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2E8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CDB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A3A"/>
    <w:rsid w:val="00CB2ECC"/>
    <w:rsid w:val="00CB2FE0"/>
    <w:rsid w:val="00CB4B8C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B0A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26E8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4CE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3E82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548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2383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37555"/>
    <w:rsid w:val="00F43012"/>
    <w:rsid w:val="00F4426C"/>
    <w:rsid w:val="00F44579"/>
    <w:rsid w:val="00F51D1F"/>
    <w:rsid w:val="00F53730"/>
    <w:rsid w:val="00F551BB"/>
    <w:rsid w:val="00F55854"/>
    <w:rsid w:val="00F5679E"/>
    <w:rsid w:val="00F56A1F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39E1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D967AE-3240-401B-9F0B-7D65A91E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960</Words>
  <Characters>7004</Characters>
  <Application>Microsoft Office Word</Application>
  <DocSecurity>0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7949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Lenovo</cp:lastModifiedBy>
  <cp:revision>49</cp:revision>
  <cp:lastPrinted>2020-04-23T14:47:00Z</cp:lastPrinted>
  <dcterms:created xsi:type="dcterms:W3CDTF">2020-05-01T23:32:00Z</dcterms:created>
  <dcterms:modified xsi:type="dcterms:W3CDTF">2020-09-19T18:48:00Z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