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CF3341" w:rsidRDefault="0092240A" w:rsidP="008B5913">
      <w:pPr>
        <w:jc w:val="center"/>
        <w:rPr>
          <w:rFonts w:cs="Monotype Koufi"/>
          <w:color w:val="00B050"/>
          <w:lang w:bidi="ar-EG"/>
        </w:rPr>
      </w:pPr>
    </w:p>
    <w:p w:rsidR="0092240A" w:rsidRPr="00CF3341" w:rsidRDefault="0092240A" w:rsidP="008B5913">
      <w:pPr>
        <w:pStyle w:val="Heading3"/>
        <w:jc w:val="left"/>
        <w:rPr>
          <w:sz w:val="24"/>
        </w:rPr>
      </w:pPr>
    </w:p>
    <w:p w:rsidR="004E7612" w:rsidRPr="00CF3341" w:rsidRDefault="004E7612" w:rsidP="008B5913">
      <w:pPr>
        <w:pStyle w:val="Heading3"/>
        <w:jc w:val="left"/>
        <w:rPr>
          <w:sz w:val="24"/>
        </w:rPr>
      </w:pPr>
    </w:p>
    <w:p w:rsidR="0098496B" w:rsidRPr="00CF3341" w:rsidRDefault="0098496B" w:rsidP="008B5913">
      <w:pPr>
        <w:jc w:val="center"/>
        <w:rPr>
          <w:b/>
        </w:rPr>
      </w:pPr>
    </w:p>
    <w:p w:rsidR="004E7612" w:rsidRPr="00CF3341" w:rsidRDefault="004E7612" w:rsidP="008B5913">
      <w:pPr>
        <w:jc w:val="center"/>
        <w:rPr>
          <w:b/>
        </w:rPr>
      </w:pPr>
    </w:p>
    <w:p w:rsidR="004E7612" w:rsidRPr="00CF3341" w:rsidRDefault="004E7612" w:rsidP="008B5913">
      <w:pPr>
        <w:jc w:val="center"/>
        <w:rPr>
          <w:b/>
        </w:rPr>
      </w:pPr>
    </w:p>
    <w:p w:rsidR="004E7612" w:rsidRPr="00CF3341" w:rsidRDefault="004E7612" w:rsidP="008B5913">
      <w:pPr>
        <w:jc w:val="center"/>
        <w:rPr>
          <w:b/>
        </w:rPr>
      </w:pPr>
    </w:p>
    <w:p w:rsidR="00D95766" w:rsidRPr="00CF3341" w:rsidRDefault="00D95766"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A006BB" w:rsidRPr="00CF3341" w:rsidRDefault="00A006BB" w:rsidP="008B5913">
      <w:pPr>
        <w:jc w:val="center"/>
        <w:rPr>
          <w:b/>
        </w:rPr>
      </w:pPr>
    </w:p>
    <w:p w:rsidR="008A5F1E" w:rsidRPr="00CF3341" w:rsidRDefault="008A5F1E" w:rsidP="008B5913">
      <w:pPr>
        <w:jc w:val="center"/>
        <w:rPr>
          <w:b/>
        </w:rPr>
      </w:pPr>
    </w:p>
    <w:p w:rsidR="008A5F1E" w:rsidRPr="00CF3341" w:rsidRDefault="008A5F1E" w:rsidP="008B5913">
      <w:pPr>
        <w:jc w:val="center"/>
        <w:rPr>
          <w:b/>
        </w:rPr>
      </w:pPr>
    </w:p>
    <w:p w:rsidR="008A5F1E" w:rsidRDefault="008A5F1E"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Pr="00CF3341" w:rsidRDefault="00C6281A" w:rsidP="008B5913">
      <w:pPr>
        <w:jc w:val="center"/>
        <w:rPr>
          <w:b/>
        </w:rPr>
      </w:pPr>
    </w:p>
    <w:p w:rsidR="00F42F81" w:rsidRDefault="00F42F81" w:rsidP="00F42F81">
      <w:pPr>
        <w:jc w:val="center"/>
        <w:rPr>
          <w:b/>
          <w:sz w:val="32"/>
          <w:szCs w:val="32"/>
          <w:rtl/>
        </w:rPr>
      </w:pPr>
      <w:r>
        <w:rPr>
          <w:b/>
          <w:sz w:val="32"/>
          <w:szCs w:val="32"/>
        </w:rPr>
        <w:t>FS/Session 2020-2021</w:t>
      </w:r>
    </w:p>
    <w:p w:rsidR="008D7F62" w:rsidRPr="00CF3341" w:rsidRDefault="008D7F62" w:rsidP="008D7F62">
      <w:pPr>
        <w:jc w:val="center"/>
        <w:rPr>
          <w:b/>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CF3341" w:rsidTr="008B5913">
        <w:trPr>
          <w:trHeight w:val="506"/>
        </w:trPr>
        <w:tc>
          <w:tcPr>
            <w:tcW w:w="1366" w:type="pct"/>
            <w:vAlign w:val="center"/>
          </w:tcPr>
          <w:p w:rsidR="008B5913" w:rsidRPr="00CF3341" w:rsidRDefault="008B5913" w:rsidP="008B5913">
            <w:pPr>
              <w:rPr>
                <w:rFonts w:asciiTheme="majorBidi" w:hAnsiTheme="majorBidi" w:cstheme="majorBidi"/>
                <w:b/>
                <w:bCs/>
                <w:rtl/>
              </w:rPr>
            </w:pPr>
            <w:r w:rsidRPr="00CF3341">
              <w:rPr>
                <w:rFonts w:asciiTheme="majorBidi" w:hAnsiTheme="majorBidi" w:cstheme="majorBidi"/>
                <w:b/>
                <w:bCs/>
              </w:rPr>
              <w:t>Course Title:</w:t>
            </w:r>
          </w:p>
        </w:tc>
        <w:tc>
          <w:tcPr>
            <w:tcW w:w="3634" w:type="pct"/>
            <w:shd w:val="clear" w:color="auto" w:fill="auto"/>
            <w:vAlign w:val="center"/>
          </w:tcPr>
          <w:p w:rsidR="008B5913" w:rsidRPr="00CF3341" w:rsidRDefault="008D7F62" w:rsidP="008B5913">
            <w:pPr>
              <w:rPr>
                <w:rFonts w:asciiTheme="majorBidi" w:hAnsiTheme="majorBidi" w:cstheme="majorBidi"/>
                <w:b/>
                <w:bCs/>
              </w:rPr>
            </w:pPr>
            <w:r w:rsidRPr="00CF3341">
              <w:rPr>
                <w:rFonts w:asciiTheme="majorBidi" w:hAnsiTheme="majorBidi" w:cstheme="majorBidi"/>
                <w:b/>
                <w:bCs/>
              </w:rPr>
              <w:t>General English</w:t>
            </w:r>
          </w:p>
        </w:tc>
      </w:tr>
      <w:tr w:rsidR="008D7F62" w:rsidRPr="00CF3341" w:rsidTr="00382343">
        <w:trPr>
          <w:trHeight w:val="506"/>
        </w:trPr>
        <w:tc>
          <w:tcPr>
            <w:tcW w:w="1366" w:type="pct"/>
            <w:shd w:val="clear" w:color="auto" w:fill="DBE5F1" w:themeFill="accent1" w:themeFillTint="33"/>
            <w:vAlign w:val="center"/>
          </w:tcPr>
          <w:p w:rsidR="008D7F62" w:rsidRPr="00CF3341" w:rsidRDefault="008D7F62" w:rsidP="008B5913">
            <w:pPr>
              <w:rPr>
                <w:rFonts w:asciiTheme="majorBidi" w:hAnsiTheme="majorBidi" w:cstheme="majorBidi"/>
                <w:b/>
                <w:bCs/>
                <w:rtl/>
              </w:rPr>
            </w:pPr>
            <w:r w:rsidRPr="00CF3341">
              <w:rPr>
                <w:rFonts w:asciiTheme="majorBidi" w:hAnsiTheme="majorBidi" w:cstheme="majorBidi"/>
                <w:b/>
                <w:bCs/>
              </w:rPr>
              <w:t>Course Code:</w:t>
            </w:r>
          </w:p>
        </w:tc>
        <w:tc>
          <w:tcPr>
            <w:tcW w:w="3634" w:type="pct"/>
            <w:shd w:val="clear" w:color="auto" w:fill="DBE5F1" w:themeFill="accent1" w:themeFillTint="33"/>
            <w:vAlign w:val="center"/>
          </w:tcPr>
          <w:p w:rsidR="008D7F62" w:rsidRPr="00CF3341" w:rsidRDefault="008D7F62" w:rsidP="00650BDC">
            <w:pPr>
              <w:rPr>
                <w:rFonts w:asciiTheme="majorBidi" w:hAnsiTheme="majorBidi" w:cstheme="majorBidi"/>
                <w:b/>
                <w:bCs/>
              </w:rPr>
            </w:pPr>
            <w:r w:rsidRPr="00CF3341">
              <w:rPr>
                <w:b/>
                <w:bCs/>
              </w:rPr>
              <w:t>150 ENG-3</w:t>
            </w:r>
          </w:p>
        </w:tc>
      </w:tr>
      <w:tr w:rsidR="008D7F62" w:rsidRPr="00CF3341" w:rsidTr="008B5913">
        <w:trPr>
          <w:trHeight w:val="506"/>
        </w:trPr>
        <w:tc>
          <w:tcPr>
            <w:tcW w:w="1366" w:type="pct"/>
            <w:vAlign w:val="center"/>
          </w:tcPr>
          <w:p w:rsidR="008D7F62" w:rsidRPr="00CF3341" w:rsidRDefault="008D7F62" w:rsidP="008B5913">
            <w:pPr>
              <w:rPr>
                <w:rFonts w:asciiTheme="majorBidi" w:hAnsiTheme="majorBidi" w:cstheme="majorBidi"/>
                <w:b/>
                <w:bCs/>
                <w:rtl/>
              </w:rPr>
            </w:pPr>
            <w:r w:rsidRPr="00CF3341">
              <w:rPr>
                <w:rFonts w:asciiTheme="majorBidi" w:hAnsiTheme="majorBidi" w:cstheme="majorBidi"/>
                <w:b/>
                <w:bCs/>
              </w:rPr>
              <w:t>Program:</w:t>
            </w:r>
          </w:p>
        </w:tc>
        <w:tc>
          <w:tcPr>
            <w:tcW w:w="3634" w:type="pct"/>
            <w:shd w:val="clear" w:color="auto" w:fill="auto"/>
            <w:vAlign w:val="center"/>
          </w:tcPr>
          <w:p w:rsidR="008D7F62" w:rsidRPr="00CF3341" w:rsidRDefault="008D7F62" w:rsidP="00650BDC">
            <w:pPr>
              <w:rPr>
                <w:rFonts w:asciiTheme="majorBidi" w:hAnsiTheme="majorBidi" w:cstheme="majorBidi"/>
                <w:b/>
                <w:bCs/>
              </w:rPr>
            </w:pPr>
            <w:r w:rsidRPr="00CF3341">
              <w:rPr>
                <w:b/>
                <w:bCs/>
              </w:rPr>
              <w:t>Preparatory Year</w:t>
            </w:r>
          </w:p>
        </w:tc>
      </w:tr>
      <w:tr w:rsidR="008D7F62" w:rsidRPr="00CF3341" w:rsidTr="00382343">
        <w:trPr>
          <w:trHeight w:val="506"/>
        </w:trPr>
        <w:tc>
          <w:tcPr>
            <w:tcW w:w="1366" w:type="pct"/>
            <w:shd w:val="clear" w:color="auto" w:fill="DBE5F1" w:themeFill="accent1" w:themeFillTint="33"/>
            <w:vAlign w:val="center"/>
          </w:tcPr>
          <w:p w:rsidR="008D7F62" w:rsidRPr="00CF3341" w:rsidRDefault="008D7F62" w:rsidP="008B5913">
            <w:pPr>
              <w:rPr>
                <w:rFonts w:asciiTheme="majorBidi" w:hAnsiTheme="majorBidi" w:cstheme="majorBidi"/>
                <w:b/>
                <w:bCs/>
                <w:rtl/>
              </w:rPr>
            </w:pPr>
            <w:r w:rsidRPr="00CF3341">
              <w:rPr>
                <w:rFonts w:asciiTheme="majorBidi" w:hAnsiTheme="majorBidi" w:cstheme="majorBidi"/>
                <w:b/>
                <w:bCs/>
              </w:rPr>
              <w:t xml:space="preserve">Department: </w:t>
            </w:r>
          </w:p>
        </w:tc>
        <w:tc>
          <w:tcPr>
            <w:tcW w:w="3634" w:type="pct"/>
            <w:shd w:val="clear" w:color="auto" w:fill="DBE5F1" w:themeFill="accent1" w:themeFillTint="33"/>
            <w:vAlign w:val="center"/>
          </w:tcPr>
          <w:p w:rsidR="008D7F62" w:rsidRPr="00CF3341" w:rsidRDefault="008D7F62" w:rsidP="00650BDC">
            <w:pPr>
              <w:rPr>
                <w:rFonts w:asciiTheme="majorBidi" w:hAnsiTheme="majorBidi" w:cstheme="majorBidi"/>
                <w:b/>
                <w:bCs/>
                <w:lang w:bidi="ar-EG"/>
              </w:rPr>
            </w:pPr>
            <w:r w:rsidRPr="00CF3341">
              <w:rPr>
                <w:rFonts w:asciiTheme="majorBidi" w:hAnsiTheme="majorBidi" w:cstheme="majorBidi"/>
                <w:b/>
                <w:bCs/>
                <w:lang w:bidi="ar-EG"/>
              </w:rPr>
              <w:t>English Skill</w:t>
            </w:r>
            <w:r w:rsidR="005F2BD5" w:rsidRPr="00CF3341">
              <w:rPr>
                <w:rFonts w:asciiTheme="majorBidi" w:hAnsiTheme="majorBidi" w:cstheme="majorBidi"/>
                <w:b/>
                <w:bCs/>
                <w:lang w:bidi="ar-EG"/>
              </w:rPr>
              <w:t>s</w:t>
            </w:r>
          </w:p>
        </w:tc>
      </w:tr>
      <w:tr w:rsidR="008D7F62" w:rsidRPr="00CF3341" w:rsidTr="008B5913">
        <w:trPr>
          <w:trHeight w:val="506"/>
        </w:trPr>
        <w:tc>
          <w:tcPr>
            <w:tcW w:w="1366" w:type="pct"/>
            <w:vAlign w:val="center"/>
          </w:tcPr>
          <w:p w:rsidR="008D7F62" w:rsidRPr="00CF3341" w:rsidRDefault="008D7F62" w:rsidP="008B5913">
            <w:pPr>
              <w:rPr>
                <w:rFonts w:asciiTheme="majorBidi" w:hAnsiTheme="majorBidi" w:cstheme="majorBidi"/>
                <w:b/>
                <w:bCs/>
                <w:rtl/>
              </w:rPr>
            </w:pPr>
            <w:r w:rsidRPr="00CF3341">
              <w:rPr>
                <w:rFonts w:asciiTheme="majorBidi" w:hAnsiTheme="majorBidi" w:cstheme="majorBidi"/>
                <w:b/>
                <w:bCs/>
              </w:rPr>
              <w:t>College:</w:t>
            </w:r>
          </w:p>
        </w:tc>
        <w:tc>
          <w:tcPr>
            <w:tcW w:w="3634" w:type="pct"/>
            <w:shd w:val="clear" w:color="auto" w:fill="auto"/>
            <w:vAlign w:val="center"/>
          </w:tcPr>
          <w:p w:rsidR="008D7F62" w:rsidRPr="00CF3341" w:rsidRDefault="008D7F62" w:rsidP="00650BDC">
            <w:pPr>
              <w:rPr>
                <w:rFonts w:asciiTheme="majorBidi" w:hAnsiTheme="majorBidi" w:cstheme="majorBidi"/>
                <w:b/>
                <w:bCs/>
              </w:rPr>
            </w:pPr>
            <w:r w:rsidRPr="00CF3341">
              <w:rPr>
                <w:rFonts w:asciiTheme="majorBidi" w:hAnsiTheme="majorBidi" w:cstheme="majorBidi"/>
                <w:b/>
                <w:bCs/>
              </w:rPr>
              <w:t>Deanship of Preparatory Year</w:t>
            </w:r>
          </w:p>
        </w:tc>
      </w:tr>
      <w:tr w:rsidR="008D7F62" w:rsidRPr="00CF3341" w:rsidTr="00382343">
        <w:trPr>
          <w:trHeight w:val="506"/>
        </w:trPr>
        <w:tc>
          <w:tcPr>
            <w:tcW w:w="1366" w:type="pct"/>
            <w:shd w:val="clear" w:color="auto" w:fill="DBE5F1" w:themeFill="accent1" w:themeFillTint="33"/>
            <w:vAlign w:val="center"/>
          </w:tcPr>
          <w:p w:rsidR="008D7F62" w:rsidRPr="00CF3341" w:rsidRDefault="008D7F62" w:rsidP="008B5913">
            <w:pPr>
              <w:rPr>
                <w:rFonts w:asciiTheme="majorBidi" w:hAnsiTheme="majorBidi" w:cstheme="majorBidi"/>
                <w:b/>
                <w:bCs/>
                <w:rtl/>
              </w:rPr>
            </w:pPr>
            <w:r w:rsidRPr="00CF3341">
              <w:rPr>
                <w:rFonts w:asciiTheme="majorBidi" w:hAnsiTheme="majorBidi" w:cstheme="majorBidi"/>
                <w:b/>
                <w:bCs/>
              </w:rPr>
              <w:t>Institution:</w:t>
            </w:r>
          </w:p>
        </w:tc>
        <w:tc>
          <w:tcPr>
            <w:tcW w:w="3634" w:type="pct"/>
            <w:shd w:val="clear" w:color="auto" w:fill="DBE5F1" w:themeFill="accent1" w:themeFillTint="33"/>
            <w:vAlign w:val="center"/>
          </w:tcPr>
          <w:p w:rsidR="008D7F62" w:rsidRPr="00CF3341" w:rsidRDefault="008D7F62" w:rsidP="00650BDC">
            <w:pPr>
              <w:rPr>
                <w:rFonts w:asciiTheme="majorBidi" w:hAnsiTheme="majorBidi" w:cstheme="majorBidi"/>
                <w:b/>
                <w:bCs/>
              </w:rPr>
            </w:pPr>
            <w:r w:rsidRPr="00CF3341">
              <w:rPr>
                <w:rFonts w:asciiTheme="majorBidi" w:hAnsiTheme="majorBidi" w:cstheme="majorBidi"/>
                <w:b/>
                <w:bCs/>
              </w:rPr>
              <w:t>Najran University</w:t>
            </w:r>
          </w:p>
        </w:tc>
      </w:tr>
    </w:tbl>
    <w:p w:rsidR="008B5913" w:rsidRPr="00CF3341" w:rsidRDefault="008B5913" w:rsidP="008B5913">
      <w:pPr>
        <w:jc w:val="center"/>
        <w:rPr>
          <w:b/>
        </w:rPr>
      </w:pPr>
    </w:p>
    <w:p w:rsidR="008A5F1E" w:rsidRPr="00CF3341" w:rsidRDefault="008A5F1E" w:rsidP="008B5913">
      <w:pPr>
        <w:jc w:val="center"/>
        <w:rPr>
          <w:b/>
        </w:rPr>
      </w:pPr>
    </w:p>
    <w:p w:rsidR="00A006BB" w:rsidRPr="00CF3341" w:rsidRDefault="00A006BB" w:rsidP="008B5913">
      <w:pPr>
        <w:jc w:val="center"/>
        <w:rPr>
          <w:b/>
        </w:rPr>
      </w:pPr>
    </w:p>
    <w:p w:rsidR="00A006BB" w:rsidRDefault="00A006BB"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Default="00C6281A" w:rsidP="008B5913">
      <w:pPr>
        <w:jc w:val="center"/>
        <w:rPr>
          <w:b/>
        </w:rPr>
      </w:pPr>
    </w:p>
    <w:p w:rsidR="00C6281A" w:rsidRPr="00CF3341" w:rsidRDefault="00C6281A" w:rsidP="008B5913">
      <w:pPr>
        <w:jc w:val="center"/>
        <w:rPr>
          <w:b/>
        </w:rPr>
      </w:pPr>
    </w:p>
    <w:p w:rsidR="00A006BB" w:rsidRPr="00CF3341" w:rsidRDefault="00A006BB" w:rsidP="008B5913">
      <w:pPr>
        <w:jc w:val="center"/>
        <w:rPr>
          <w:b/>
        </w:rPr>
      </w:pPr>
    </w:p>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Pr="00CF3341" w:rsidRDefault="00860622" w:rsidP="00382343">
          <w:pPr>
            <w:pStyle w:val="TOCHeading"/>
            <w:rPr>
              <w:sz w:val="24"/>
              <w:szCs w:val="24"/>
            </w:rPr>
          </w:pPr>
          <w:r w:rsidRPr="00CF3341">
            <w:rPr>
              <w:sz w:val="24"/>
              <w:szCs w:val="24"/>
            </w:rPr>
            <w:t>Table of Contents</w:t>
          </w:r>
        </w:p>
        <w:p w:rsidR="007A428A" w:rsidRPr="00CF3341" w:rsidRDefault="00E62419">
          <w:pPr>
            <w:pStyle w:val="TOC1"/>
            <w:rPr>
              <w:rFonts w:asciiTheme="minorHAnsi" w:eastAsiaTheme="minorEastAsia" w:hAnsiTheme="minorHAnsi" w:cstheme="minorBidi"/>
              <w:b w:val="0"/>
              <w:bCs w:val="0"/>
              <w:lang w:bidi="ar-SA"/>
            </w:rPr>
          </w:pPr>
          <w:r w:rsidRPr="00CF3341">
            <w:fldChar w:fldCharType="begin"/>
          </w:r>
          <w:r w:rsidR="00860622" w:rsidRPr="00CF3341">
            <w:instrText xml:space="preserve"> TOC \o "1-3" \h \z \u </w:instrText>
          </w:r>
          <w:r w:rsidRPr="00CF3341">
            <w:fldChar w:fldCharType="separate"/>
          </w:r>
          <w:hyperlink w:anchor="_Toc951372" w:history="1">
            <w:r w:rsidR="007A428A" w:rsidRPr="00CF3341">
              <w:rPr>
                <w:rStyle w:val="Hyperlink"/>
              </w:rPr>
              <w:t>A. Course Identification</w:t>
            </w:r>
            <w:r w:rsidR="007A428A" w:rsidRPr="00CF3341">
              <w:rPr>
                <w:webHidden/>
              </w:rPr>
              <w:tab/>
            </w:r>
            <w:r w:rsidRPr="00CF3341">
              <w:rPr>
                <w:rStyle w:val="Hyperlink"/>
                <w:rtl/>
              </w:rPr>
              <w:fldChar w:fldCharType="begin"/>
            </w:r>
            <w:r w:rsidR="007A428A" w:rsidRPr="00CF3341">
              <w:rPr>
                <w:webHidden/>
              </w:rPr>
              <w:instrText xml:space="preserve"> PAGEREF _Toc951372 \h </w:instrText>
            </w:r>
            <w:r w:rsidRPr="00CF3341">
              <w:rPr>
                <w:rStyle w:val="Hyperlink"/>
                <w:rtl/>
              </w:rPr>
            </w:r>
            <w:r w:rsidRPr="00CF3341">
              <w:rPr>
                <w:rStyle w:val="Hyperlink"/>
                <w:rtl/>
              </w:rPr>
              <w:fldChar w:fldCharType="separate"/>
            </w:r>
            <w:r w:rsidR="00FD4F32" w:rsidRPr="00CF3341">
              <w:rPr>
                <w:webHidden/>
              </w:rPr>
              <w:t>3</w:t>
            </w:r>
            <w:r w:rsidRPr="00CF3341">
              <w:rPr>
                <w:rStyle w:val="Hyperlink"/>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73" w:history="1">
            <w:r w:rsidR="007A428A" w:rsidRPr="00CF3341">
              <w:rPr>
                <w:rStyle w:val="Hyperlink"/>
                <w:rFonts w:asciiTheme="majorBidi" w:hAnsiTheme="majorBidi" w:cstheme="majorBidi"/>
                <w:noProof/>
              </w:rPr>
              <w:t>6. Mode of Instruction (mark all that apply)</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_Toc951373 \h </w:instrText>
            </w:r>
            <w:r w:rsidRPr="00CF3341">
              <w:rPr>
                <w:rStyle w:val="Hyperlink"/>
                <w:noProof/>
                <w:rtl/>
              </w:rPr>
            </w:r>
            <w:r w:rsidRPr="00CF3341">
              <w:rPr>
                <w:rStyle w:val="Hyperlink"/>
                <w:noProof/>
                <w:rtl/>
              </w:rPr>
              <w:fldChar w:fldCharType="separate"/>
            </w:r>
            <w:r w:rsidR="00FD4F32" w:rsidRPr="00CF3341">
              <w:rPr>
                <w:noProof/>
                <w:webHidden/>
              </w:rPr>
              <w:t>3</w:t>
            </w:r>
            <w:r w:rsidRPr="00CF3341">
              <w:rPr>
                <w:rStyle w:val="Hyperlink"/>
                <w:noProof/>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74" w:history="1">
            <w:r w:rsidR="007A428A" w:rsidRPr="00CF3341">
              <w:rPr>
                <w:rStyle w:val="Hyperlink"/>
              </w:rPr>
              <w:t>B. Course Objectives and Learning Outcomes</w:t>
            </w:r>
            <w:r w:rsidR="007A428A" w:rsidRPr="00CF3341">
              <w:rPr>
                <w:webHidden/>
              </w:rPr>
              <w:tab/>
            </w:r>
            <w:r w:rsidRPr="00CF3341">
              <w:rPr>
                <w:rStyle w:val="Hyperlink"/>
                <w:rtl/>
              </w:rPr>
              <w:fldChar w:fldCharType="begin"/>
            </w:r>
            <w:r w:rsidR="007A428A" w:rsidRPr="00CF3341">
              <w:rPr>
                <w:webHidden/>
              </w:rPr>
              <w:instrText xml:space="preserve"> PAGEREF _Toc951374 \h </w:instrText>
            </w:r>
            <w:r w:rsidRPr="00CF3341">
              <w:rPr>
                <w:rStyle w:val="Hyperlink"/>
                <w:rtl/>
              </w:rPr>
            </w:r>
            <w:r w:rsidRPr="00CF3341">
              <w:rPr>
                <w:rStyle w:val="Hyperlink"/>
                <w:rtl/>
              </w:rPr>
              <w:fldChar w:fldCharType="separate"/>
            </w:r>
            <w:r w:rsidR="00FD4F32" w:rsidRPr="00CF3341">
              <w:rPr>
                <w:webHidden/>
              </w:rPr>
              <w:t>3</w:t>
            </w:r>
            <w:r w:rsidRPr="00CF3341">
              <w:rPr>
                <w:rStyle w:val="Hyperlink"/>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75" w:history="1">
            <w:r w:rsidR="007A428A" w:rsidRPr="00CF3341">
              <w:rPr>
                <w:rStyle w:val="Hyperlink"/>
                <w:rFonts w:asciiTheme="majorBidi" w:hAnsiTheme="majorBidi" w:cstheme="majorBidi"/>
                <w:noProof/>
              </w:rPr>
              <w:t>1.  Course Description</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_Toc951375 \h </w:instrText>
            </w:r>
            <w:r w:rsidRPr="00CF3341">
              <w:rPr>
                <w:rStyle w:val="Hyperlink"/>
                <w:noProof/>
                <w:rtl/>
              </w:rPr>
            </w:r>
            <w:r w:rsidRPr="00CF3341">
              <w:rPr>
                <w:rStyle w:val="Hyperlink"/>
                <w:noProof/>
                <w:rtl/>
              </w:rPr>
              <w:fldChar w:fldCharType="separate"/>
            </w:r>
            <w:r w:rsidR="00FD4F32" w:rsidRPr="00CF3341">
              <w:rPr>
                <w:noProof/>
                <w:webHidden/>
              </w:rPr>
              <w:t>3</w:t>
            </w:r>
            <w:r w:rsidRPr="00CF3341">
              <w:rPr>
                <w:rStyle w:val="Hyperlink"/>
                <w:noProof/>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76" w:history="1">
            <w:r w:rsidR="007A428A" w:rsidRPr="00CF3341">
              <w:rPr>
                <w:rStyle w:val="Hyperlink"/>
                <w:rFonts w:asciiTheme="majorBidi" w:hAnsiTheme="majorBidi" w:cstheme="majorBidi"/>
                <w:noProof/>
              </w:rPr>
              <w:t>2. Course Main Objective</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_Toc951376 \h </w:instrText>
            </w:r>
            <w:r w:rsidRPr="00CF3341">
              <w:rPr>
                <w:rStyle w:val="Hyperlink"/>
                <w:noProof/>
                <w:rtl/>
              </w:rPr>
            </w:r>
            <w:r w:rsidRPr="00CF3341">
              <w:rPr>
                <w:rStyle w:val="Hyperlink"/>
                <w:noProof/>
                <w:rtl/>
              </w:rPr>
              <w:fldChar w:fldCharType="separate"/>
            </w:r>
            <w:r w:rsidR="00FD4F32" w:rsidRPr="00CF3341">
              <w:rPr>
                <w:noProof/>
                <w:webHidden/>
              </w:rPr>
              <w:t>3</w:t>
            </w:r>
            <w:r w:rsidRPr="00CF3341">
              <w:rPr>
                <w:rStyle w:val="Hyperlink"/>
                <w:noProof/>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77" w:history="1">
            <w:r w:rsidR="007A428A" w:rsidRPr="00CF3341">
              <w:rPr>
                <w:rStyle w:val="Hyperlink"/>
                <w:rFonts w:asciiTheme="majorBidi" w:hAnsiTheme="majorBidi" w:cstheme="majorBidi"/>
                <w:noProof/>
              </w:rPr>
              <w:t>3. Course Learning Outcomes</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_Toc951377 \h </w:instrText>
            </w:r>
            <w:r w:rsidRPr="00CF3341">
              <w:rPr>
                <w:rStyle w:val="Hyperlink"/>
                <w:noProof/>
                <w:rtl/>
              </w:rPr>
            </w:r>
            <w:r w:rsidRPr="00CF3341">
              <w:rPr>
                <w:rStyle w:val="Hyperlink"/>
                <w:noProof/>
                <w:rtl/>
              </w:rPr>
              <w:fldChar w:fldCharType="separate"/>
            </w:r>
            <w:r w:rsidR="00FD4F32" w:rsidRPr="00CF3341">
              <w:rPr>
                <w:noProof/>
                <w:webHidden/>
              </w:rPr>
              <w:t>3</w:t>
            </w:r>
            <w:r w:rsidRPr="00CF3341">
              <w:rPr>
                <w:rStyle w:val="Hyperlink"/>
                <w:noProof/>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78" w:history="1">
            <w:r w:rsidR="007A428A" w:rsidRPr="00CF3341">
              <w:rPr>
                <w:rStyle w:val="Hyperlink"/>
              </w:rPr>
              <w:t>C. Course Content</w:t>
            </w:r>
            <w:r w:rsidR="007A428A" w:rsidRPr="00CF3341">
              <w:rPr>
                <w:webHidden/>
              </w:rPr>
              <w:tab/>
            </w:r>
            <w:r w:rsidRPr="00CF3341">
              <w:rPr>
                <w:rStyle w:val="Hyperlink"/>
                <w:rtl/>
              </w:rPr>
              <w:fldChar w:fldCharType="begin"/>
            </w:r>
            <w:r w:rsidR="007A428A" w:rsidRPr="00CF3341">
              <w:rPr>
                <w:webHidden/>
              </w:rPr>
              <w:instrText xml:space="preserve"> PAGEREF _Toc951378 \h </w:instrText>
            </w:r>
            <w:r w:rsidRPr="00CF3341">
              <w:rPr>
                <w:rStyle w:val="Hyperlink"/>
                <w:rtl/>
              </w:rPr>
            </w:r>
            <w:r w:rsidRPr="00CF3341">
              <w:rPr>
                <w:rStyle w:val="Hyperlink"/>
                <w:rtl/>
              </w:rPr>
              <w:fldChar w:fldCharType="separate"/>
            </w:r>
            <w:r w:rsidR="00FD4F32" w:rsidRPr="00CF3341">
              <w:rPr>
                <w:webHidden/>
              </w:rPr>
              <w:t>4</w:t>
            </w:r>
            <w:r w:rsidRPr="00CF3341">
              <w:rPr>
                <w:rStyle w:val="Hyperlink"/>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79" w:history="1">
            <w:r w:rsidR="007A428A" w:rsidRPr="00CF3341">
              <w:rPr>
                <w:rStyle w:val="Hyperlink"/>
              </w:rPr>
              <w:t>D. Teaching and Assessment</w:t>
            </w:r>
            <w:r w:rsidR="007A428A" w:rsidRPr="00CF3341">
              <w:rPr>
                <w:webHidden/>
              </w:rPr>
              <w:tab/>
            </w:r>
            <w:r w:rsidRPr="00CF3341">
              <w:rPr>
                <w:rStyle w:val="Hyperlink"/>
                <w:rtl/>
              </w:rPr>
              <w:fldChar w:fldCharType="begin"/>
            </w:r>
            <w:r w:rsidR="007A428A" w:rsidRPr="00CF3341">
              <w:rPr>
                <w:webHidden/>
              </w:rPr>
              <w:instrText xml:space="preserve"> PAGEREF _Toc951379 \h </w:instrText>
            </w:r>
            <w:r w:rsidRPr="00CF3341">
              <w:rPr>
                <w:rStyle w:val="Hyperlink"/>
                <w:rtl/>
              </w:rPr>
            </w:r>
            <w:r w:rsidRPr="00CF3341">
              <w:rPr>
                <w:rStyle w:val="Hyperlink"/>
                <w:rtl/>
              </w:rPr>
              <w:fldChar w:fldCharType="separate"/>
            </w:r>
            <w:r w:rsidR="00FD4F32" w:rsidRPr="00CF3341">
              <w:rPr>
                <w:webHidden/>
              </w:rPr>
              <w:t>4</w:t>
            </w:r>
            <w:r w:rsidRPr="00CF3341">
              <w:rPr>
                <w:rStyle w:val="Hyperlink"/>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80" w:history="1">
            <w:r w:rsidR="007A428A" w:rsidRPr="00CF3341">
              <w:rPr>
                <w:rStyle w:val="Hyperlink"/>
                <w:rFonts w:asciiTheme="majorBidi" w:hAnsiTheme="majorBidi" w:cstheme="majorBidi"/>
                <w:noProof/>
              </w:rPr>
              <w:t>1. Alignment of Course Learning Outcomes with Teaching Strategies and Assessment Methods</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_Toc951380 \h </w:instrText>
            </w:r>
            <w:r w:rsidRPr="00CF3341">
              <w:rPr>
                <w:rStyle w:val="Hyperlink"/>
                <w:noProof/>
                <w:rtl/>
              </w:rPr>
            </w:r>
            <w:r w:rsidRPr="00CF3341">
              <w:rPr>
                <w:rStyle w:val="Hyperlink"/>
                <w:noProof/>
                <w:rtl/>
              </w:rPr>
              <w:fldChar w:fldCharType="separate"/>
            </w:r>
            <w:r w:rsidR="00FD4F32" w:rsidRPr="00CF3341">
              <w:rPr>
                <w:noProof/>
                <w:webHidden/>
              </w:rPr>
              <w:t>4</w:t>
            </w:r>
            <w:r w:rsidRPr="00CF3341">
              <w:rPr>
                <w:rStyle w:val="Hyperlink"/>
                <w:noProof/>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81" w:history="1">
            <w:r w:rsidR="007A428A" w:rsidRPr="00CF3341">
              <w:rPr>
                <w:rStyle w:val="Hyperlink"/>
                <w:rFonts w:asciiTheme="majorBidi" w:hAnsiTheme="majorBidi" w:cstheme="majorBidi"/>
                <w:noProof/>
              </w:rPr>
              <w:t>2. Assessment Tasks for Students</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_Toc951381 \h </w:instrText>
            </w:r>
            <w:r w:rsidRPr="00CF3341">
              <w:rPr>
                <w:rStyle w:val="Hyperlink"/>
                <w:noProof/>
                <w:rtl/>
              </w:rPr>
            </w:r>
            <w:r w:rsidRPr="00CF3341">
              <w:rPr>
                <w:rStyle w:val="Hyperlink"/>
                <w:noProof/>
                <w:rtl/>
              </w:rPr>
              <w:fldChar w:fldCharType="separate"/>
            </w:r>
            <w:r w:rsidR="00FD4F32" w:rsidRPr="00CF3341">
              <w:rPr>
                <w:noProof/>
                <w:webHidden/>
              </w:rPr>
              <w:t>4</w:t>
            </w:r>
            <w:r w:rsidRPr="00CF3341">
              <w:rPr>
                <w:rStyle w:val="Hyperlink"/>
                <w:noProof/>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82" w:history="1">
            <w:r w:rsidR="007A428A" w:rsidRPr="00CF3341">
              <w:rPr>
                <w:rStyle w:val="Hyperlink"/>
              </w:rPr>
              <w:t>E. Student Academic Counseling and Support</w:t>
            </w:r>
            <w:r w:rsidR="007A428A" w:rsidRPr="00CF3341">
              <w:rPr>
                <w:webHidden/>
              </w:rPr>
              <w:tab/>
            </w:r>
            <w:r w:rsidRPr="00CF3341">
              <w:rPr>
                <w:rStyle w:val="Hyperlink"/>
                <w:rtl/>
              </w:rPr>
              <w:fldChar w:fldCharType="begin"/>
            </w:r>
            <w:r w:rsidR="007A428A" w:rsidRPr="00CF3341">
              <w:rPr>
                <w:webHidden/>
              </w:rPr>
              <w:instrText xml:space="preserve"> PAGEREF _Toc951382 \h </w:instrText>
            </w:r>
            <w:r w:rsidRPr="00CF3341">
              <w:rPr>
                <w:rStyle w:val="Hyperlink"/>
                <w:rtl/>
              </w:rPr>
            </w:r>
            <w:r w:rsidRPr="00CF3341">
              <w:rPr>
                <w:rStyle w:val="Hyperlink"/>
                <w:rtl/>
              </w:rPr>
              <w:fldChar w:fldCharType="separate"/>
            </w:r>
            <w:r w:rsidR="00FD4F32" w:rsidRPr="00CF3341">
              <w:rPr>
                <w:webHidden/>
              </w:rPr>
              <w:t>5</w:t>
            </w:r>
            <w:r w:rsidRPr="00CF3341">
              <w:rPr>
                <w:rStyle w:val="Hyperlink"/>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83" w:history="1">
            <w:r w:rsidR="007A428A" w:rsidRPr="00CF3341">
              <w:rPr>
                <w:rStyle w:val="Hyperlink"/>
              </w:rPr>
              <w:t>F. Learning Resources and Facilities</w:t>
            </w:r>
            <w:r w:rsidR="007A428A" w:rsidRPr="00CF3341">
              <w:rPr>
                <w:webHidden/>
              </w:rPr>
              <w:tab/>
            </w:r>
            <w:r w:rsidRPr="00CF3341">
              <w:rPr>
                <w:rStyle w:val="Hyperlink"/>
                <w:rtl/>
              </w:rPr>
              <w:fldChar w:fldCharType="begin"/>
            </w:r>
            <w:r w:rsidR="007A428A" w:rsidRPr="00CF3341">
              <w:rPr>
                <w:webHidden/>
              </w:rPr>
              <w:instrText xml:space="preserve"> PAGEREF _Toc951383 \h </w:instrText>
            </w:r>
            <w:r w:rsidRPr="00CF3341">
              <w:rPr>
                <w:rStyle w:val="Hyperlink"/>
                <w:rtl/>
              </w:rPr>
            </w:r>
            <w:r w:rsidRPr="00CF3341">
              <w:rPr>
                <w:rStyle w:val="Hyperlink"/>
                <w:rtl/>
              </w:rPr>
              <w:fldChar w:fldCharType="separate"/>
            </w:r>
            <w:r w:rsidR="00FD4F32" w:rsidRPr="00CF3341">
              <w:rPr>
                <w:webHidden/>
              </w:rPr>
              <w:t>5</w:t>
            </w:r>
            <w:r w:rsidRPr="00CF3341">
              <w:rPr>
                <w:rStyle w:val="Hyperlink"/>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84" w:history="1">
            <w:r w:rsidR="007A428A" w:rsidRPr="00CF3341">
              <w:rPr>
                <w:rStyle w:val="Hyperlink"/>
                <w:rFonts w:asciiTheme="majorBidi" w:hAnsiTheme="majorBidi" w:cstheme="majorBidi"/>
                <w:noProof/>
              </w:rPr>
              <w:t>1.Learning Resources</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_Toc951384 \h </w:instrText>
            </w:r>
            <w:r w:rsidRPr="00CF3341">
              <w:rPr>
                <w:rStyle w:val="Hyperlink"/>
                <w:noProof/>
                <w:rtl/>
              </w:rPr>
            </w:r>
            <w:r w:rsidRPr="00CF3341">
              <w:rPr>
                <w:rStyle w:val="Hyperlink"/>
                <w:noProof/>
                <w:rtl/>
              </w:rPr>
              <w:fldChar w:fldCharType="separate"/>
            </w:r>
            <w:r w:rsidR="00FD4F32" w:rsidRPr="00CF3341">
              <w:rPr>
                <w:noProof/>
                <w:webHidden/>
              </w:rPr>
              <w:t>5</w:t>
            </w:r>
            <w:r w:rsidRPr="00CF3341">
              <w:rPr>
                <w:rStyle w:val="Hyperlink"/>
                <w:noProof/>
                <w:rtl/>
              </w:rPr>
              <w:fldChar w:fldCharType="end"/>
            </w:r>
          </w:hyperlink>
        </w:p>
        <w:p w:rsidR="007A428A" w:rsidRPr="00CF3341" w:rsidRDefault="00E62419">
          <w:pPr>
            <w:pStyle w:val="TOC2"/>
            <w:tabs>
              <w:tab w:val="right" w:leader="dot" w:pos="9345"/>
            </w:tabs>
            <w:rPr>
              <w:rFonts w:asciiTheme="minorHAnsi" w:eastAsiaTheme="minorEastAsia" w:hAnsiTheme="minorHAnsi" w:cstheme="minorBidi"/>
              <w:noProof/>
            </w:rPr>
          </w:pPr>
          <w:hyperlink w:anchor="_Toc951385" w:history="1">
            <w:r w:rsidR="007A428A" w:rsidRPr="00CF3341">
              <w:rPr>
                <w:rStyle w:val="Hyperlink"/>
                <w:rFonts w:asciiTheme="majorBidi" w:hAnsiTheme="majorBidi" w:cstheme="majorBidi"/>
                <w:noProof/>
              </w:rPr>
              <w:t>2. Facilities Required</w:t>
            </w:r>
            <w:r w:rsidR="007A428A" w:rsidRPr="00CF3341">
              <w:rPr>
                <w:noProof/>
                <w:webHidden/>
              </w:rPr>
              <w:tab/>
            </w:r>
            <w:r w:rsidRPr="00CF3341">
              <w:rPr>
                <w:rStyle w:val="Hyperlink"/>
                <w:noProof/>
                <w:rtl/>
              </w:rPr>
              <w:fldChar w:fldCharType="begin"/>
            </w:r>
            <w:r w:rsidR="007A428A" w:rsidRPr="00CF3341">
              <w:rPr>
                <w:noProof/>
                <w:webHidden/>
              </w:rPr>
              <w:instrText xml:space="preserve"> PAGEREF _Toc951385 \h </w:instrText>
            </w:r>
            <w:r w:rsidRPr="00CF3341">
              <w:rPr>
                <w:rStyle w:val="Hyperlink"/>
                <w:noProof/>
                <w:rtl/>
              </w:rPr>
            </w:r>
            <w:r w:rsidRPr="00CF3341">
              <w:rPr>
                <w:rStyle w:val="Hyperlink"/>
                <w:noProof/>
                <w:rtl/>
              </w:rPr>
              <w:fldChar w:fldCharType="separate"/>
            </w:r>
            <w:r w:rsidR="00FD4F32" w:rsidRPr="00CF3341">
              <w:rPr>
                <w:noProof/>
                <w:webHidden/>
              </w:rPr>
              <w:t>5</w:t>
            </w:r>
            <w:r w:rsidRPr="00CF3341">
              <w:rPr>
                <w:rStyle w:val="Hyperlink"/>
                <w:noProof/>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86" w:history="1">
            <w:r w:rsidR="007A428A" w:rsidRPr="00CF3341">
              <w:rPr>
                <w:rStyle w:val="Hyperlink"/>
              </w:rPr>
              <w:t>G. Course Quality Evaluation</w:t>
            </w:r>
            <w:r w:rsidR="007A428A" w:rsidRPr="00CF3341">
              <w:rPr>
                <w:webHidden/>
              </w:rPr>
              <w:tab/>
            </w:r>
            <w:r w:rsidRPr="00CF3341">
              <w:rPr>
                <w:rStyle w:val="Hyperlink"/>
                <w:rtl/>
              </w:rPr>
              <w:fldChar w:fldCharType="begin"/>
            </w:r>
            <w:r w:rsidR="007A428A" w:rsidRPr="00CF3341">
              <w:rPr>
                <w:webHidden/>
              </w:rPr>
              <w:instrText xml:space="preserve"> PAGEREF _Toc951386 \h </w:instrText>
            </w:r>
            <w:r w:rsidRPr="00CF3341">
              <w:rPr>
                <w:rStyle w:val="Hyperlink"/>
                <w:rtl/>
              </w:rPr>
            </w:r>
            <w:r w:rsidRPr="00CF3341">
              <w:rPr>
                <w:rStyle w:val="Hyperlink"/>
                <w:rtl/>
              </w:rPr>
              <w:fldChar w:fldCharType="separate"/>
            </w:r>
            <w:r w:rsidR="00FD4F32" w:rsidRPr="00CF3341">
              <w:rPr>
                <w:webHidden/>
              </w:rPr>
              <w:t>5</w:t>
            </w:r>
            <w:r w:rsidRPr="00CF3341">
              <w:rPr>
                <w:rStyle w:val="Hyperlink"/>
                <w:rtl/>
              </w:rPr>
              <w:fldChar w:fldCharType="end"/>
            </w:r>
          </w:hyperlink>
        </w:p>
        <w:p w:rsidR="007A428A" w:rsidRPr="00CF3341" w:rsidRDefault="00E62419">
          <w:pPr>
            <w:pStyle w:val="TOC1"/>
            <w:rPr>
              <w:rFonts w:asciiTheme="minorHAnsi" w:eastAsiaTheme="minorEastAsia" w:hAnsiTheme="minorHAnsi" w:cstheme="minorBidi"/>
              <w:b w:val="0"/>
              <w:bCs w:val="0"/>
              <w:lang w:bidi="ar-SA"/>
            </w:rPr>
          </w:pPr>
          <w:hyperlink w:anchor="_Toc951387" w:history="1">
            <w:r w:rsidR="007A428A" w:rsidRPr="00CF3341">
              <w:rPr>
                <w:rStyle w:val="Hyperlink"/>
              </w:rPr>
              <w:t>H. Specification Approval Data</w:t>
            </w:r>
            <w:r w:rsidR="007A428A" w:rsidRPr="00CF3341">
              <w:rPr>
                <w:webHidden/>
              </w:rPr>
              <w:tab/>
            </w:r>
            <w:r w:rsidRPr="00CF3341">
              <w:rPr>
                <w:rStyle w:val="Hyperlink"/>
                <w:rtl/>
              </w:rPr>
              <w:fldChar w:fldCharType="begin"/>
            </w:r>
            <w:r w:rsidR="007A428A" w:rsidRPr="00CF3341">
              <w:rPr>
                <w:webHidden/>
              </w:rPr>
              <w:instrText xml:space="preserve"> PAGEREF _Toc951387 \h </w:instrText>
            </w:r>
            <w:r w:rsidRPr="00CF3341">
              <w:rPr>
                <w:rStyle w:val="Hyperlink"/>
                <w:rtl/>
              </w:rPr>
            </w:r>
            <w:r w:rsidRPr="00CF3341">
              <w:rPr>
                <w:rStyle w:val="Hyperlink"/>
                <w:rtl/>
              </w:rPr>
              <w:fldChar w:fldCharType="separate"/>
            </w:r>
            <w:r w:rsidR="00FD4F32" w:rsidRPr="00CF3341">
              <w:rPr>
                <w:webHidden/>
              </w:rPr>
              <w:t>6</w:t>
            </w:r>
            <w:r w:rsidRPr="00CF3341">
              <w:rPr>
                <w:rStyle w:val="Hyperlink"/>
                <w:rtl/>
              </w:rPr>
              <w:fldChar w:fldCharType="end"/>
            </w:r>
          </w:hyperlink>
        </w:p>
        <w:p w:rsidR="00860622" w:rsidRPr="00CF3341" w:rsidRDefault="00E62419" w:rsidP="008B5913">
          <w:pPr>
            <w:pStyle w:val="TOC1"/>
          </w:pPr>
          <w:r w:rsidRPr="00CF3341">
            <w:fldChar w:fldCharType="end"/>
          </w:r>
        </w:p>
      </w:sdtContent>
    </w:sdt>
    <w:p w:rsidR="00860622" w:rsidRPr="00CF3341" w:rsidRDefault="00860622" w:rsidP="008B5913">
      <w:pPr>
        <w:rPr>
          <w:b/>
          <w:bCs/>
        </w:rPr>
      </w:pPr>
    </w:p>
    <w:p w:rsidR="00860622" w:rsidRPr="00CF3341" w:rsidRDefault="00860622" w:rsidP="008B5913">
      <w:pPr>
        <w:rPr>
          <w:b/>
          <w:bCs/>
        </w:rPr>
      </w:pPr>
      <w:r w:rsidRPr="00CF3341">
        <w:rPr>
          <w:b/>
          <w:bCs/>
        </w:rPr>
        <w:br w:type="page"/>
      </w:r>
    </w:p>
    <w:p w:rsidR="004E7612" w:rsidRPr="00CF3341" w:rsidRDefault="004E7612" w:rsidP="00382343">
      <w:pPr>
        <w:pStyle w:val="Heading1"/>
        <w:rPr>
          <w:sz w:val="24"/>
          <w:szCs w:val="24"/>
        </w:rPr>
      </w:pPr>
      <w:bookmarkStart w:id="0" w:name="_Toc951372"/>
      <w:r w:rsidRPr="00CF3341">
        <w:rPr>
          <w:sz w:val="24"/>
          <w:szCs w:val="24"/>
        </w:rPr>
        <w:lastRenderedPageBreak/>
        <w:t xml:space="preserve">A. Course </w:t>
      </w:r>
      <w:r w:rsidR="00417BF7" w:rsidRPr="00CF3341">
        <w:rPr>
          <w:sz w:val="24"/>
          <w:szCs w:val="24"/>
        </w:rPr>
        <w:t>I</w:t>
      </w:r>
      <w:r w:rsidRPr="00CF3341">
        <w:rPr>
          <w:sz w:val="24"/>
          <w:szCs w:val="24"/>
        </w:rPr>
        <w:t>dentification</w:t>
      </w:r>
      <w:bookmarkEnd w:id="0"/>
    </w:p>
    <w:p w:rsidR="00591D51" w:rsidRPr="00CF334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510"/>
        <w:gridCol w:w="270"/>
        <w:gridCol w:w="684"/>
        <w:gridCol w:w="270"/>
        <w:gridCol w:w="334"/>
        <w:gridCol w:w="295"/>
        <w:gridCol w:w="270"/>
        <w:gridCol w:w="1941"/>
        <w:gridCol w:w="270"/>
        <w:gridCol w:w="1744"/>
      </w:tblGrid>
      <w:tr w:rsidR="00591D51" w:rsidRPr="00CF3341" w:rsidTr="007E30D4">
        <w:trPr>
          <w:jc w:val="center"/>
        </w:trPr>
        <w:tc>
          <w:tcPr>
            <w:tcW w:w="2085" w:type="dxa"/>
            <w:gridSpan w:val="4"/>
            <w:tcBorders>
              <w:bottom w:val="single" w:sz="8" w:space="0" w:color="auto"/>
              <w:right w:val="nil"/>
            </w:tcBorders>
          </w:tcPr>
          <w:p w:rsidR="00591D51" w:rsidRPr="00CF3341" w:rsidRDefault="00591D51" w:rsidP="00F07193">
            <w:pPr>
              <w:rPr>
                <w:rFonts w:asciiTheme="majorBidi" w:hAnsiTheme="majorBidi" w:cstheme="majorBidi"/>
                <w:b/>
                <w:bCs/>
                <w:rtl/>
                <w:lang w:bidi="ar-EG"/>
              </w:rPr>
            </w:pPr>
            <w:r w:rsidRPr="00CF3341">
              <w:rPr>
                <w:b/>
                <w:bCs/>
              </w:rPr>
              <w:t>1.  Credit hours:</w:t>
            </w:r>
          </w:p>
        </w:tc>
        <w:tc>
          <w:tcPr>
            <w:tcW w:w="7252" w:type="dxa"/>
            <w:gridSpan w:val="13"/>
            <w:tcBorders>
              <w:left w:val="nil"/>
              <w:bottom w:val="single" w:sz="8" w:space="0" w:color="auto"/>
            </w:tcBorders>
          </w:tcPr>
          <w:p w:rsidR="00591D51" w:rsidRPr="00CF3341" w:rsidRDefault="00472F1F"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CF3341" w:rsidTr="007E30D4">
        <w:trPr>
          <w:jc w:val="center"/>
        </w:trPr>
        <w:tc>
          <w:tcPr>
            <w:tcW w:w="9337" w:type="dxa"/>
            <w:gridSpan w:val="17"/>
            <w:tcBorders>
              <w:top w:val="single" w:sz="8" w:space="0" w:color="auto"/>
              <w:bottom w:val="nil"/>
            </w:tcBorders>
            <w:vAlign w:val="center"/>
          </w:tcPr>
          <w:p w:rsidR="00F07193" w:rsidRPr="00CF3341" w:rsidRDefault="00F07193" w:rsidP="00F07193">
            <w:pPr>
              <w:rPr>
                <w:rFonts w:asciiTheme="majorBidi" w:hAnsiTheme="majorBidi" w:cstheme="majorBidi"/>
                <w:b/>
                <w:bCs/>
                <w:rtl/>
                <w:lang w:bidi="ar-EG"/>
              </w:rPr>
            </w:pPr>
            <w:r w:rsidRPr="00CF3341">
              <w:rPr>
                <w:b/>
                <w:bCs/>
              </w:rPr>
              <w:t>2. Course type</w:t>
            </w:r>
          </w:p>
        </w:tc>
      </w:tr>
      <w:tr w:rsidR="008A682F" w:rsidRPr="00CF3341" w:rsidTr="007E30D4">
        <w:trPr>
          <w:trHeight w:val="283"/>
          <w:jc w:val="center"/>
        </w:trPr>
        <w:tc>
          <w:tcPr>
            <w:tcW w:w="465" w:type="dxa"/>
            <w:tcBorders>
              <w:top w:val="nil"/>
              <w:bottom w:val="nil"/>
              <w:right w:val="nil"/>
            </w:tcBorders>
            <w:vAlign w:val="center"/>
          </w:tcPr>
          <w:p w:rsidR="00591D51" w:rsidRPr="00CF3341" w:rsidRDefault="00F07193" w:rsidP="00F07193">
            <w:pPr>
              <w:rPr>
                <w:rFonts w:asciiTheme="majorBidi" w:hAnsiTheme="majorBidi" w:cstheme="majorBidi"/>
                <w:b/>
                <w:bCs/>
                <w:lang w:bidi="ar-EG"/>
              </w:rPr>
            </w:pPr>
            <w:r w:rsidRPr="00CF3341">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CF3341" w:rsidRDefault="00F07193" w:rsidP="00F07193">
            <w:pPr>
              <w:jc w:val="right"/>
              <w:rPr>
                <w:rFonts w:asciiTheme="majorBidi" w:hAnsiTheme="majorBidi" w:cstheme="majorBidi"/>
                <w:b/>
                <w:bCs/>
                <w:rtl/>
                <w:lang w:bidi="ar-EG"/>
              </w:rPr>
            </w:pPr>
            <w:r w:rsidRPr="00CF3341">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CF3341" w:rsidRDefault="008D7F62" w:rsidP="00F07193">
            <w:pPr>
              <w:rPr>
                <w:rFonts w:asciiTheme="majorBidi" w:hAnsiTheme="majorBidi" w:cstheme="majorBidi"/>
                <w:b/>
                <w:bCs/>
              </w:rPr>
            </w:pPr>
            <w:r w:rsidRPr="00CF3341">
              <w:rPr>
                <w:rFonts w:ascii="Calibri" w:eastAsia="Calibri" w:hAnsi="Calibri" w:cs="Arial"/>
              </w:rPr>
              <w:t>√</w:t>
            </w:r>
          </w:p>
        </w:tc>
        <w:tc>
          <w:tcPr>
            <w:tcW w:w="965" w:type="dxa"/>
            <w:gridSpan w:val="3"/>
            <w:tcBorders>
              <w:top w:val="nil"/>
              <w:left w:val="single" w:sz="4" w:space="0" w:color="auto"/>
              <w:bottom w:val="nil"/>
              <w:right w:val="single" w:sz="4" w:space="0" w:color="auto"/>
            </w:tcBorders>
            <w:vAlign w:val="center"/>
          </w:tcPr>
          <w:p w:rsidR="00591D51" w:rsidRPr="00CF3341" w:rsidRDefault="00F07193" w:rsidP="00F07193">
            <w:pPr>
              <w:jc w:val="right"/>
              <w:rPr>
                <w:rFonts w:asciiTheme="majorBidi" w:hAnsiTheme="majorBidi" w:cstheme="majorBidi"/>
                <w:b/>
                <w:bCs/>
              </w:rPr>
            </w:pPr>
            <w:r w:rsidRPr="00CF3341">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CF3341"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CF3341" w:rsidRDefault="00F07193" w:rsidP="00F07193">
            <w:pPr>
              <w:jc w:val="right"/>
              <w:rPr>
                <w:rFonts w:asciiTheme="majorBidi" w:hAnsiTheme="majorBidi" w:cstheme="majorBidi"/>
                <w:rtl/>
                <w:lang w:bidi="ar-EG"/>
              </w:rPr>
            </w:pPr>
            <w:r w:rsidRPr="00CF3341">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CF3341"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CF3341" w:rsidRDefault="00F07193" w:rsidP="00F07193">
            <w:pPr>
              <w:jc w:val="right"/>
              <w:rPr>
                <w:rFonts w:asciiTheme="majorBidi" w:hAnsiTheme="majorBidi" w:cstheme="majorBidi"/>
                <w:b/>
                <w:bCs/>
                <w:highlight w:val="yellow"/>
              </w:rPr>
            </w:pPr>
            <w:r w:rsidRPr="00CF3341">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CF3341"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CF3341" w:rsidRDefault="00591D51" w:rsidP="00F07193">
            <w:pPr>
              <w:rPr>
                <w:rFonts w:asciiTheme="majorBidi" w:hAnsiTheme="majorBidi" w:cstheme="majorBidi"/>
                <w:b/>
                <w:bCs/>
                <w:highlight w:val="yellow"/>
                <w:lang w:bidi="ar-EG"/>
              </w:rPr>
            </w:pPr>
          </w:p>
        </w:tc>
      </w:tr>
      <w:tr w:rsidR="008A682F" w:rsidRPr="00CF3341" w:rsidTr="007E30D4">
        <w:trPr>
          <w:trHeight w:val="283"/>
          <w:jc w:val="center"/>
        </w:trPr>
        <w:tc>
          <w:tcPr>
            <w:tcW w:w="1171" w:type="dxa"/>
            <w:gridSpan w:val="2"/>
            <w:tcBorders>
              <w:top w:val="nil"/>
              <w:bottom w:val="single" w:sz="8" w:space="0" w:color="auto"/>
              <w:right w:val="nil"/>
            </w:tcBorders>
            <w:vAlign w:val="center"/>
          </w:tcPr>
          <w:p w:rsidR="00591D51" w:rsidRPr="00CF3341" w:rsidRDefault="00F07193" w:rsidP="00F07193">
            <w:pPr>
              <w:rPr>
                <w:rFonts w:asciiTheme="majorBidi" w:hAnsiTheme="majorBidi" w:cstheme="majorBidi"/>
                <w:b/>
                <w:bCs/>
              </w:rPr>
            </w:pPr>
            <w:r w:rsidRPr="00CF3341">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CF3341" w:rsidRDefault="00F07193" w:rsidP="00F07193">
            <w:pPr>
              <w:jc w:val="right"/>
              <w:rPr>
                <w:rFonts w:asciiTheme="majorBidi" w:hAnsiTheme="majorBidi" w:cstheme="majorBidi"/>
                <w:b/>
                <w:bCs/>
                <w:rtl/>
                <w:lang w:bidi="ar-EG"/>
              </w:rPr>
            </w:pPr>
            <w:r w:rsidRPr="00CF3341">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CF3341" w:rsidRDefault="008D7F62" w:rsidP="00F07193">
            <w:pPr>
              <w:rPr>
                <w:rFonts w:asciiTheme="majorBidi" w:hAnsiTheme="majorBidi" w:cstheme="majorBidi"/>
                <w:b/>
                <w:bCs/>
                <w:lang w:bidi="ar-EG"/>
              </w:rPr>
            </w:pPr>
            <w:r w:rsidRPr="00CF3341">
              <w:rPr>
                <w:rFonts w:ascii="Calibri" w:eastAsia="Calibri" w:hAnsi="Calibri" w:cs="Arial"/>
              </w:rPr>
              <w:t>√</w:t>
            </w:r>
          </w:p>
        </w:tc>
        <w:tc>
          <w:tcPr>
            <w:tcW w:w="1464" w:type="dxa"/>
            <w:gridSpan w:val="3"/>
            <w:tcBorders>
              <w:top w:val="nil"/>
              <w:left w:val="single" w:sz="4" w:space="0" w:color="auto"/>
              <w:bottom w:val="single" w:sz="8" w:space="0" w:color="auto"/>
              <w:right w:val="single" w:sz="4" w:space="0" w:color="auto"/>
            </w:tcBorders>
            <w:vAlign w:val="center"/>
          </w:tcPr>
          <w:p w:rsidR="00591D51" w:rsidRPr="00CF3341" w:rsidRDefault="00F07193" w:rsidP="00F07193">
            <w:pPr>
              <w:jc w:val="right"/>
              <w:rPr>
                <w:rFonts w:asciiTheme="majorBidi" w:hAnsiTheme="majorBidi" w:cstheme="majorBidi"/>
                <w:b/>
                <w:bCs/>
                <w:rtl/>
                <w:lang w:bidi="ar-EG"/>
              </w:rPr>
            </w:pPr>
            <w:r w:rsidRPr="00CF3341">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CF3341"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CF3341" w:rsidRDefault="00591D51" w:rsidP="00F07193">
            <w:pPr>
              <w:rPr>
                <w:rFonts w:asciiTheme="majorBidi" w:hAnsiTheme="majorBidi" w:cstheme="majorBidi"/>
                <w:b/>
                <w:bCs/>
              </w:rPr>
            </w:pPr>
          </w:p>
        </w:tc>
      </w:tr>
      <w:tr w:rsidR="00CC4A74" w:rsidRPr="00CF3341" w:rsidTr="007E30D4">
        <w:trPr>
          <w:trHeight w:val="340"/>
          <w:jc w:val="center"/>
        </w:trPr>
        <w:tc>
          <w:tcPr>
            <w:tcW w:w="4817" w:type="dxa"/>
            <w:gridSpan w:val="12"/>
            <w:tcBorders>
              <w:top w:val="single" w:sz="8" w:space="0" w:color="auto"/>
              <w:bottom w:val="single" w:sz="8" w:space="0" w:color="auto"/>
              <w:right w:val="nil"/>
            </w:tcBorders>
          </w:tcPr>
          <w:p w:rsidR="00CC4A74" w:rsidRPr="00CF3341" w:rsidRDefault="00CC4A74" w:rsidP="00CC4A74">
            <w:pPr>
              <w:rPr>
                <w:rFonts w:asciiTheme="majorBidi" w:hAnsiTheme="majorBidi" w:cstheme="majorBidi"/>
                <w:b/>
                <w:bCs/>
                <w:rtl/>
                <w:lang w:bidi="ar-EG"/>
              </w:rPr>
            </w:pPr>
            <w:r w:rsidRPr="00CF3341">
              <w:rPr>
                <w:b/>
                <w:bCs/>
              </w:rPr>
              <w:t>3.  Level/year at which this course is offered:</w:t>
            </w:r>
          </w:p>
        </w:tc>
        <w:tc>
          <w:tcPr>
            <w:tcW w:w="4520" w:type="dxa"/>
            <w:gridSpan w:val="5"/>
            <w:tcBorders>
              <w:top w:val="single" w:sz="8" w:space="0" w:color="auto"/>
              <w:left w:val="nil"/>
              <w:bottom w:val="single" w:sz="8" w:space="0" w:color="auto"/>
            </w:tcBorders>
          </w:tcPr>
          <w:p w:rsidR="00CC4A74" w:rsidRPr="00CF3341" w:rsidRDefault="00CC4A74" w:rsidP="00CC4A74">
            <w:pPr>
              <w:rPr>
                <w:rFonts w:asciiTheme="majorBidi" w:hAnsiTheme="majorBidi" w:cstheme="majorBidi"/>
                <w:b/>
                <w:bCs/>
                <w:rtl/>
                <w:lang w:bidi="ar-EG"/>
              </w:rPr>
            </w:pPr>
          </w:p>
        </w:tc>
      </w:tr>
      <w:tr w:rsidR="00E63B5F" w:rsidRPr="00CF3341" w:rsidTr="007E30D4">
        <w:trPr>
          <w:trHeight w:val="848"/>
          <w:jc w:val="center"/>
        </w:trPr>
        <w:tc>
          <w:tcPr>
            <w:tcW w:w="9337" w:type="dxa"/>
            <w:gridSpan w:val="17"/>
            <w:tcBorders>
              <w:top w:val="single" w:sz="8" w:space="0" w:color="auto"/>
            </w:tcBorders>
          </w:tcPr>
          <w:p w:rsidR="00E63B5F" w:rsidRPr="00CF3341" w:rsidRDefault="00E63B5F" w:rsidP="00CC4A74">
            <w:pPr>
              <w:rPr>
                <w:rFonts w:asciiTheme="majorBidi" w:hAnsiTheme="majorBidi" w:cstheme="majorBidi"/>
                <w:b/>
                <w:bCs/>
                <w:rtl/>
                <w:lang w:bidi="ar-EG"/>
              </w:rPr>
            </w:pPr>
            <w:r w:rsidRPr="00CF3341">
              <w:rPr>
                <w:b/>
                <w:bCs/>
              </w:rPr>
              <w:t xml:space="preserve">4.  Pre-requisites for this course </w:t>
            </w:r>
            <w:r w:rsidRPr="00CF3341">
              <w:t>(if any)</w:t>
            </w:r>
            <w:r w:rsidRPr="00CF3341">
              <w:rPr>
                <w:b/>
                <w:bCs/>
              </w:rPr>
              <w:t>:</w:t>
            </w:r>
          </w:p>
          <w:p w:rsidR="00E63B5F" w:rsidRPr="00CF3341" w:rsidRDefault="008D7F62" w:rsidP="00F07193">
            <w:pPr>
              <w:rPr>
                <w:rFonts w:asciiTheme="majorBidi" w:hAnsiTheme="majorBidi" w:cstheme="majorBidi"/>
                <w:lang w:bidi="ar-EG"/>
              </w:rPr>
            </w:pPr>
            <w:r w:rsidRPr="00CF3341">
              <w:rPr>
                <w:rFonts w:asciiTheme="majorBidi" w:hAnsiTheme="majorBidi" w:cstheme="majorBidi"/>
                <w:lang w:bidi="ar-EG"/>
              </w:rPr>
              <w:t>NA</w:t>
            </w:r>
          </w:p>
          <w:p w:rsidR="00E63B5F" w:rsidRPr="00CF3341" w:rsidRDefault="00E63B5F" w:rsidP="00F07193">
            <w:pPr>
              <w:rPr>
                <w:rFonts w:asciiTheme="majorBidi" w:hAnsiTheme="majorBidi" w:cstheme="majorBidi"/>
                <w:b/>
                <w:bCs/>
                <w:rtl/>
                <w:lang w:bidi="ar-EG"/>
              </w:rPr>
            </w:pPr>
          </w:p>
        </w:tc>
      </w:tr>
      <w:tr w:rsidR="00CC4A74" w:rsidRPr="00CF3341" w:rsidTr="007E30D4">
        <w:trPr>
          <w:jc w:val="center"/>
        </w:trPr>
        <w:tc>
          <w:tcPr>
            <w:tcW w:w="9337" w:type="dxa"/>
            <w:gridSpan w:val="17"/>
            <w:tcBorders>
              <w:top w:val="single" w:sz="8" w:space="0" w:color="auto"/>
              <w:bottom w:val="nil"/>
            </w:tcBorders>
          </w:tcPr>
          <w:p w:rsidR="00CC4A74" w:rsidRPr="00CF3341" w:rsidRDefault="00CC4A74" w:rsidP="00CC4A74">
            <w:pPr>
              <w:rPr>
                <w:rFonts w:asciiTheme="majorBidi" w:hAnsiTheme="majorBidi" w:cstheme="majorBidi"/>
                <w:b/>
                <w:bCs/>
                <w:rtl/>
                <w:lang w:bidi="ar-EG"/>
              </w:rPr>
            </w:pPr>
            <w:r w:rsidRPr="00CF3341">
              <w:rPr>
                <w:b/>
                <w:bCs/>
              </w:rPr>
              <w:t xml:space="preserve">5.  Co-requisites for this course </w:t>
            </w:r>
            <w:r w:rsidRPr="00CF3341">
              <w:t>(if any)</w:t>
            </w:r>
            <w:r w:rsidRPr="00CF3341">
              <w:rPr>
                <w:b/>
                <w:bCs/>
              </w:rPr>
              <w:t>:</w:t>
            </w:r>
          </w:p>
        </w:tc>
      </w:tr>
      <w:tr w:rsidR="00591D51" w:rsidRPr="00CF3341" w:rsidTr="007E30D4">
        <w:trPr>
          <w:jc w:val="center"/>
        </w:trPr>
        <w:tc>
          <w:tcPr>
            <w:tcW w:w="9337" w:type="dxa"/>
            <w:gridSpan w:val="17"/>
            <w:tcBorders>
              <w:top w:val="nil"/>
            </w:tcBorders>
          </w:tcPr>
          <w:p w:rsidR="00591D51" w:rsidRPr="00CF3341" w:rsidRDefault="008D7F62" w:rsidP="00F07193">
            <w:pPr>
              <w:rPr>
                <w:rFonts w:asciiTheme="majorBidi" w:hAnsiTheme="majorBidi" w:cstheme="majorBidi"/>
              </w:rPr>
            </w:pPr>
            <w:r w:rsidRPr="00CF3341">
              <w:rPr>
                <w:rFonts w:asciiTheme="majorBidi" w:hAnsiTheme="majorBidi" w:cstheme="majorBidi"/>
              </w:rPr>
              <w:t>NA</w:t>
            </w:r>
          </w:p>
          <w:p w:rsidR="00591D51" w:rsidRPr="00CF3341" w:rsidRDefault="00591D51" w:rsidP="00F07193">
            <w:pPr>
              <w:rPr>
                <w:rFonts w:asciiTheme="majorBidi" w:hAnsiTheme="majorBidi" w:cstheme="majorBidi"/>
                <w:b/>
                <w:bCs/>
              </w:rPr>
            </w:pPr>
          </w:p>
        </w:tc>
      </w:tr>
    </w:tbl>
    <w:p w:rsidR="00591D51" w:rsidRPr="00CF3341" w:rsidRDefault="00591D51" w:rsidP="00591D51">
      <w:pPr>
        <w:rPr>
          <w:lang w:bidi="ar-EG"/>
        </w:rPr>
      </w:pPr>
    </w:p>
    <w:p w:rsidR="00756B55" w:rsidRPr="00CF3341" w:rsidRDefault="00CC4A74" w:rsidP="008B5913">
      <w:pPr>
        <w:pStyle w:val="Heading2"/>
        <w:jc w:val="left"/>
        <w:rPr>
          <w:rFonts w:asciiTheme="majorBidi" w:hAnsiTheme="majorBidi" w:cstheme="majorBidi"/>
          <w:b w:val="0"/>
          <w:bCs w:val="0"/>
        </w:rPr>
      </w:pPr>
      <w:bookmarkStart w:id="1" w:name="_Toc951373"/>
      <w:r w:rsidRPr="00CF3341">
        <w:rPr>
          <w:rFonts w:asciiTheme="majorBidi" w:hAnsiTheme="majorBidi" w:cstheme="majorBidi"/>
        </w:rPr>
        <w:t>6.</w:t>
      </w:r>
      <w:r w:rsidR="00393B93" w:rsidRPr="00CF3341">
        <w:rPr>
          <w:rFonts w:asciiTheme="majorBidi" w:hAnsiTheme="majorBidi" w:cstheme="majorBidi"/>
        </w:rPr>
        <w:t xml:space="preserve"> Mode of Instruction </w:t>
      </w:r>
      <w:r w:rsidR="00393B93" w:rsidRPr="00CF3341">
        <w:rPr>
          <w:rFonts w:asciiTheme="majorBidi" w:hAnsiTheme="majorBidi" w:cstheme="majorBidi"/>
          <w:b w:val="0"/>
          <w:bCs w:val="0"/>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CF3341"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CF3341" w:rsidRDefault="00CC4A74" w:rsidP="00CC4A74">
            <w:pPr>
              <w:bidi/>
              <w:jc w:val="center"/>
              <w:rPr>
                <w:rFonts w:asciiTheme="majorBidi" w:hAnsiTheme="majorBidi" w:cstheme="majorBidi"/>
                <w:b/>
                <w:bCs/>
                <w:rtl/>
                <w:lang w:bidi="ar-EG"/>
              </w:rPr>
            </w:pPr>
            <w:r w:rsidRPr="00CF3341">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CF3341" w:rsidRDefault="00CC4A74" w:rsidP="00CC4A74">
            <w:pPr>
              <w:bidi/>
              <w:jc w:val="center"/>
              <w:rPr>
                <w:rFonts w:asciiTheme="majorBidi" w:hAnsiTheme="majorBidi" w:cstheme="majorBidi"/>
                <w:b/>
                <w:bCs/>
                <w:lang w:bidi="ar-EG"/>
              </w:rPr>
            </w:pPr>
            <w:r w:rsidRPr="00CF3341">
              <w:rPr>
                <w:rFonts w:asciiTheme="majorBidi" w:hAnsiTheme="majorBidi" w:cstheme="majorBidi"/>
                <w:b/>
                <w:bCs/>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CF3341" w:rsidRDefault="00CC4A74" w:rsidP="008A682F">
            <w:pPr>
              <w:jc w:val="center"/>
              <w:rPr>
                <w:rFonts w:asciiTheme="majorBidi" w:hAnsiTheme="majorBidi" w:cstheme="majorBidi"/>
                <w:b/>
                <w:bCs/>
                <w:lang w:bidi="ar-EG"/>
              </w:rPr>
            </w:pPr>
            <w:r w:rsidRPr="00CF3341">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CF3341" w:rsidRDefault="00CC4A74" w:rsidP="00CC4A74">
            <w:pPr>
              <w:bidi/>
              <w:jc w:val="center"/>
              <w:rPr>
                <w:rFonts w:asciiTheme="majorBidi" w:hAnsiTheme="majorBidi" w:cstheme="majorBidi"/>
                <w:lang w:bidi="ar-EG"/>
              </w:rPr>
            </w:pPr>
            <w:r w:rsidRPr="00CF3341">
              <w:rPr>
                <w:rFonts w:asciiTheme="majorBidi" w:hAnsiTheme="majorBidi" w:cstheme="majorBidi"/>
                <w:b/>
                <w:bCs/>
                <w:lang w:bidi="ar-EG"/>
              </w:rPr>
              <w:t>Percentage</w:t>
            </w:r>
          </w:p>
        </w:tc>
      </w:tr>
      <w:tr w:rsidR="00CC4A74" w:rsidRPr="00CF3341"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b/>
                <w:bCs/>
                <w:rtl/>
                <w:lang w:bidi="ar-EG"/>
              </w:rPr>
            </w:pPr>
            <w:r w:rsidRPr="00CF3341">
              <w:rPr>
                <w:rFonts w:asciiTheme="majorBidi" w:hAnsiTheme="majorBidi" w:cstheme="majorBidi"/>
                <w:b/>
                <w:bCs/>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CF3341" w:rsidRDefault="00CC4A74" w:rsidP="00CC4A74">
            <w:pPr>
              <w:rPr>
                <w:rFonts w:asciiTheme="majorBidi" w:hAnsiTheme="majorBidi" w:cstheme="majorBidi"/>
                <w:b/>
                <w:bCs/>
                <w:rtl/>
                <w:lang w:bidi="ar-EG"/>
              </w:rPr>
            </w:pPr>
            <w:r w:rsidRPr="00CF3341">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rsidR="00CC4A74" w:rsidRPr="00CF3341" w:rsidRDefault="00CC4A74" w:rsidP="00CC4A74">
            <w:pPr>
              <w:bidi/>
              <w:jc w:val="center"/>
              <w:rPr>
                <w:rFonts w:asciiTheme="majorBidi" w:hAnsiTheme="majorBidi" w:cstheme="majorBidi"/>
              </w:rPr>
            </w:pPr>
          </w:p>
        </w:tc>
      </w:tr>
      <w:tr w:rsidR="00CC4A74" w:rsidRPr="00CF3341"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b/>
                <w:bCs/>
              </w:rPr>
            </w:pPr>
            <w:r w:rsidRPr="00CF3341">
              <w:rPr>
                <w:rFonts w:asciiTheme="majorBidi" w:hAnsiTheme="majorBidi" w:cstheme="majorBidi"/>
                <w:b/>
                <w:bCs/>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CF3341" w:rsidRDefault="00CC4A74" w:rsidP="00CC4A74">
            <w:pPr>
              <w:rPr>
                <w:rFonts w:asciiTheme="majorBidi" w:hAnsiTheme="majorBidi" w:cstheme="majorBidi"/>
                <w:b/>
                <w:bCs/>
                <w:rtl/>
                <w:lang w:bidi="ar-EG"/>
              </w:rPr>
            </w:pPr>
            <w:r w:rsidRPr="00CF3341">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CF3341" w:rsidRDefault="008D7F62" w:rsidP="00CC4A74">
            <w:pPr>
              <w:bidi/>
              <w:jc w:val="center"/>
              <w:rPr>
                <w:rFonts w:asciiTheme="majorBidi" w:hAnsiTheme="majorBidi" w:cstheme="majorBidi"/>
              </w:rPr>
            </w:pPr>
            <w:r w:rsidRPr="00CF3341">
              <w:rPr>
                <w:rFonts w:asciiTheme="majorBidi" w:hAnsiTheme="majorBidi" w:cstheme="majorBidi"/>
              </w:rPr>
              <w:t>10</w:t>
            </w:r>
            <w:r w:rsidR="005F2BD5" w:rsidRPr="00CF3341">
              <w:rPr>
                <w:rFonts w:asciiTheme="majorBidi" w:hAnsiTheme="majorBidi" w:cstheme="majorBidi"/>
              </w:rPr>
              <w:t xml:space="preserve"> per week</w:t>
            </w:r>
          </w:p>
        </w:tc>
        <w:tc>
          <w:tcPr>
            <w:tcW w:w="2342" w:type="dxa"/>
            <w:tcBorders>
              <w:top w:val="dashSmallGap" w:sz="4" w:space="0" w:color="auto"/>
              <w:left w:val="single" w:sz="8" w:space="0" w:color="auto"/>
              <w:bottom w:val="dashSmallGap" w:sz="4" w:space="0" w:color="auto"/>
            </w:tcBorders>
            <w:vAlign w:val="center"/>
          </w:tcPr>
          <w:p w:rsidR="00CC4A74" w:rsidRPr="00CF3341" w:rsidRDefault="008D7F62" w:rsidP="00CC4A74">
            <w:pPr>
              <w:bidi/>
              <w:jc w:val="center"/>
              <w:rPr>
                <w:rFonts w:asciiTheme="majorBidi" w:hAnsiTheme="majorBidi" w:cstheme="majorBidi"/>
              </w:rPr>
            </w:pPr>
            <w:r w:rsidRPr="00CF3341">
              <w:rPr>
                <w:rFonts w:asciiTheme="majorBidi" w:hAnsiTheme="majorBidi" w:cstheme="majorBidi"/>
              </w:rPr>
              <w:t>100%</w:t>
            </w:r>
          </w:p>
        </w:tc>
      </w:tr>
      <w:tr w:rsidR="00CC4A74" w:rsidRPr="00CF3341"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b/>
                <w:bCs/>
              </w:rPr>
            </w:pPr>
            <w:r w:rsidRPr="00CF3341">
              <w:rPr>
                <w:rFonts w:asciiTheme="majorBidi" w:hAnsiTheme="majorBidi" w:cstheme="majorBidi"/>
                <w:b/>
                <w:bCs/>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CF3341" w:rsidRDefault="00CC4A74" w:rsidP="00CC4A74">
            <w:pPr>
              <w:rPr>
                <w:b/>
                <w:bCs/>
              </w:rPr>
            </w:pPr>
            <w:r w:rsidRPr="00CF3341">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CF3341" w:rsidRDefault="00CC4A74" w:rsidP="00CC4A74">
            <w:pPr>
              <w:bidi/>
              <w:jc w:val="center"/>
              <w:rPr>
                <w:rFonts w:asciiTheme="majorBidi" w:hAnsiTheme="majorBidi" w:cstheme="majorBidi"/>
              </w:rPr>
            </w:pPr>
          </w:p>
        </w:tc>
      </w:tr>
      <w:tr w:rsidR="00CC4A74" w:rsidRPr="00CF3341"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b/>
                <w:bCs/>
              </w:rPr>
            </w:pPr>
            <w:r w:rsidRPr="00CF3341">
              <w:rPr>
                <w:rFonts w:asciiTheme="majorBidi" w:hAnsiTheme="majorBidi" w:cstheme="majorBidi"/>
                <w:b/>
                <w:bCs/>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CF3341" w:rsidRDefault="00201D7F" w:rsidP="00CC4A74">
            <w:pPr>
              <w:rPr>
                <w:b/>
                <w:bCs/>
              </w:rPr>
            </w:pPr>
            <w:r w:rsidRPr="00CF3341">
              <w:rPr>
                <w:b/>
                <w:bCs/>
              </w:rPr>
              <w:t>Distance 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CF3341"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CF3341" w:rsidRDefault="00CC4A74" w:rsidP="00CC4A74">
            <w:pPr>
              <w:bidi/>
              <w:jc w:val="center"/>
              <w:rPr>
                <w:rFonts w:asciiTheme="majorBidi" w:hAnsiTheme="majorBidi" w:cstheme="majorBidi"/>
              </w:rPr>
            </w:pPr>
          </w:p>
        </w:tc>
      </w:tr>
      <w:tr w:rsidR="00CC4A74" w:rsidRPr="00CF3341"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CF3341" w:rsidRDefault="00CC4A74" w:rsidP="00CC4A74">
            <w:pPr>
              <w:bidi/>
              <w:jc w:val="center"/>
              <w:rPr>
                <w:rFonts w:asciiTheme="majorBidi" w:hAnsiTheme="majorBidi" w:cstheme="majorBidi"/>
                <w:b/>
                <w:bCs/>
              </w:rPr>
            </w:pPr>
            <w:r w:rsidRPr="00CF3341">
              <w:rPr>
                <w:rFonts w:asciiTheme="majorBidi" w:hAnsiTheme="majorBidi" w:cstheme="majorBidi"/>
                <w:b/>
                <w:bCs/>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CF3341" w:rsidRDefault="00CC4A74" w:rsidP="00CC4A74">
            <w:pPr>
              <w:rPr>
                <w:rFonts w:asciiTheme="majorBidi" w:hAnsiTheme="majorBidi" w:cstheme="majorBidi"/>
                <w:b/>
                <w:bCs/>
              </w:rPr>
            </w:pPr>
            <w:r w:rsidRPr="00CF3341">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CF3341"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CF3341" w:rsidRDefault="00CC4A74" w:rsidP="00CC4A74">
            <w:pPr>
              <w:bidi/>
              <w:jc w:val="center"/>
              <w:rPr>
                <w:rFonts w:asciiTheme="majorBidi" w:hAnsiTheme="majorBidi" w:cstheme="majorBidi"/>
              </w:rPr>
            </w:pPr>
          </w:p>
        </w:tc>
      </w:tr>
    </w:tbl>
    <w:p w:rsidR="00CC4A74" w:rsidRPr="00CF3341" w:rsidRDefault="00CC4A74" w:rsidP="00CC4A74"/>
    <w:p w:rsidR="00756B55" w:rsidRPr="00CF3341" w:rsidRDefault="008A682F" w:rsidP="008B5913">
      <w:pPr>
        <w:rPr>
          <w:rFonts w:asciiTheme="majorBidi" w:hAnsiTheme="majorBidi" w:cstheme="majorBidi"/>
          <w:b/>
          <w:bCs/>
          <w:lang w:bidi="ar-EG"/>
        </w:rPr>
      </w:pPr>
      <w:r w:rsidRPr="00CF3341">
        <w:rPr>
          <w:rFonts w:asciiTheme="majorBidi" w:hAnsiTheme="majorBidi" w:cstheme="majorBidi"/>
          <w:b/>
          <w:bCs/>
          <w:lang w:bidi="ar-EG"/>
        </w:rPr>
        <w:t>7</w:t>
      </w:r>
      <w:r w:rsidR="00393B93" w:rsidRPr="00CF3341">
        <w:rPr>
          <w:rFonts w:asciiTheme="majorBidi" w:hAnsiTheme="majorBidi" w:cstheme="majorBidi"/>
          <w:b/>
          <w:bCs/>
          <w:lang w:bidi="ar-EG"/>
        </w:rPr>
        <w:t xml:space="preserve">. </w:t>
      </w:r>
      <w:r w:rsidR="00201D7F" w:rsidRPr="00CF3341">
        <w:rPr>
          <w:rFonts w:asciiTheme="majorBidi" w:hAnsiTheme="majorBidi" w:cstheme="majorBidi"/>
          <w:b/>
          <w:bCs/>
          <w:lang w:bidi="ar-EG"/>
        </w:rPr>
        <w:t xml:space="preserve">Contact Hours </w:t>
      </w:r>
      <w:r w:rsidR="00393B93" w:rsidRPr="00CF3341">
        <w:rPr>
          <w:rFonts w:asciiTheme="majorBidi" w:hAnsiTheme="majorBidi" w:cstheme="majorBidi"/>
          <w:lang w:bidi="ar-EG"/>
        </w:rPr>
        <w:t>(based on academic semester)</w:t>
      </w:r>
    </w:p>
    <w:tbl>
      <w:tblPr>
        <w:tblStyle w:val="TableGrid"/>
        <w:tblW w:w="0" w:type="auto"/>
        <w:tblLayout w:type="fixed"/>
        <w:tblLook w:val="04A0"/>
      </w:tblPr>
      <w:tblGrid>
        <w:gridCol w:w="802"/>
        <w:gridCol w:w="6214"/>
        <w:gridCol w:w="2309"/>
      </w:tblGrid>
      <w:tr w:rsidR="0072359E" w:rsidRPr="00CF3341"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CF3341" w:rsidRDefault="0072359E" w:rsidP="0072359E">
            <w:pPr>
              <w:jc w:val="center"/>
              <w:rPr>
                <w:rFonts w:asciiTheme="majorBidi" w:hAnsiTheme="majorBidi" w:cstheme="majorBidi"/>
                <w:b/>
                <w:bCs/>
                <w:rtl/>
                <w:lang w:bidi="ar-EG"/>
              </w:rPr>
            </w:pPr>
            <w:r w:rsidRPr="00CF3341">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CF3341" w:rsidRDefault="0072359E" w:rsidP="0072359E">
            <w:pPr>
              <w:jc w:val="center"/>
              <w:rPr>
                <w:rFonts w:asciiTheme="majorBidi" w:hAnsiTheme="majorBidi" w:cstheme="majorBidi"/>
                <w:b/>
                <w:bCs/>
                <w:rtl/>
                <w:lang w:bidi="ar-EG"/>
              </w:rPr>
            </w:pPr>
            <w:r w:rsidRPr="00CF3341">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CF3341" w:rsidRDefault="00201D7F" w:rsidP="0072359E">
            <w:pPr>
              <w:jc w:val="center"/>
              <w:rPr>
                <w:rFonts w:asciiTheme="majorBidi" w:hAnsiTheme="majorBidi" w:cstheme="majorBidi"/>
                <w:b/>
                <w:bCs/>
                <w:rtl/>
                <w:lang w:bidi="ar-EG"/>
              </w:rPr>
            </w:pPr>
            <w:r w:rsidRPr="00CF3341">
              <w:rPr>
                <w:rFonts w:asciiTheme="majorBidi" w:hAnsiTheme="majorBidi" w:cstheme="majorBidi"/>
                <w:b/>
                <w:bCs/>
                <w:lang w:bidi="ar-EG"/>
              </w:rPr>
              <w:t>Contact Hours</w:t>
            </w:r>
          </w:p>
        </w:tc>
      </w:tr>
      <w:tr w:rsidR="0072359E" w:rsidRPr="00CF3341" w:rsidTr="008333D8">
        <w:tc>
          <w:tcPr>
            <w:tcW w:w="802" w:type="dxa"/>
            <w:tcBorders>
              <w:left w:val="single" w:sz="12" w:space="0" w:color="auto"/>
              <w:bottom w:val="dashSmallGap" w:sz="4" w:space="0" w:color="auto"/>
            </w:tcBorders>
            <w:vAlign w:val="center"/>
          </w:tcPr>
          <w:p w:rsidR="0072359E" w:rsidRPr="00CF3341" w:rsidRDefault="0072359E" w:rsidP="0072359E">
            <w:pPr>
              <w:jc w:val="center"/>
              <w:rPr>
                <w:rFonts w:asciiTheme="majorBidi" w:hAnsiTheme="majorBidi" w:cstheme="majorBidi"/>
                <w:rtl/>
                <w:lang w:bidi="ar-EG"/>
              </w:rPr>
            </w:pPr>
            <w:r w:rsidRPr="00CF3341">
              <w:rPr>
                <w:rFonts w:asciiTheme="majorBidi" w:hAnsiTheme="majorBidi" w:cstheme="majorBidi"/>
                <w:b/>
                <w:bCs/>
              </w:rPr>
              <w:t>1</w:t>
            </w:r>
          </w:p>
        </w:tc>
        <w:tc>
          <w:tcPr>
            <w:tcW w:w="6214" w:type="dxa"/>
            <w:tcBorders>
              <w:bottom w:val="dashSmallGap" w:sz="4" w:space="0" w:color="auto"/>
            </w:tcBorders>
            <w:vAlign w:val="center"/>
          </w:tcPr>
          <w:p w:rsidR="0072359E" w:rsidRPr="00CF3341" w:rsidRDefault="0072359E" w:rsidP="0072359E">
            <w:pPr>
              <w:rPr>
                <w:rFonts w:asciiTheme="majorBidi" w:hAnsiTheme="majorBidi" w:cstheme="majorBidi"/>
                <w:lang w:bidi="ar-EG"/>
              </w:rPr>
            </w:pPr>
            <w:r w:rsidRPr="00CF3341">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CF3341" w:rsidRDefault="008D7F62" w:rsidP="008D7F62">
            <w:pPr>
              <w:jc w:val="center"/>
              <w:rPr>
                <w:rFonts w:asciiTheme="majorBidi" w:hAnsiTheme="majorBidi" w:cstheme="majorBidi"/>
                <w:rtl/>
                <w:lang w:bidi="ar-EG"/>
              </w:rPr>
            </w:pPr>
            <w:r w:rsidRPr="00CF3341">
              <w:rPr>
                <w:rFonts w:asciiTheme="majorBidi" w:hAnsiTheme="majorBidi" w:cstheme="majorBidi"/>
                <w:lang w:bidi="ar-EG"/>
              </w:rPr>
              <w:t>140</w:t>
            </w:r>
          </w:p>
        </w:tc>
      </w:tr>
      <w:tr w:rsidR="0072359E" w:rsidRPr="00CF3341" w:rsidTr="008333D8">
        <w:tc>
          <w:tcPr>
            <w:tcW w:w="802" w:type="dxa"/>
            <w:tcBorders>
              <w:top w:val="dashSmallGap" w:sz="4" w:space="0" w:color="auto"/>
              <w:left w:val="single" w:sz="12" w:space="0" w:color="auto"/>
              <w:bottom w:val="dashSmallGap" w:sz="4" w:space="0" w:color="auto"/>
            </w:tcBorders>
            <w:vAlign w:val="center"/>
          </w:tcPr>
          <w:p w:rsidR="0072359E" w:rsidRPr="00CF3341" w:rsidRDefault="0072359E" w:rsidP="0072359E">
            <w:pPr>
              <w:jc w:val="center"/>
              <w:rPr>
                <w:rFonts w:asciiTheme="majorBidi" w:hAnsiTheme="majorBidi" w:cstheme="majorBidi"/>
                <w:rtl/>
                <w:lang w:bidi="ar-EG"/>
              </w:rPr>
            </w:pPr>
            <w:r w:rsidRPr="00CF3341">
              <w:rPr>
                <w:rFonts w:asciiTheme="majorBidi" w:hAnsiTheme="majorBidi" w:cstheme="majorBidi"/>
                <w:b/>
                <w:bCs/>
              </w:rPr>
              <w:t>2</w:t>
            </w:r>
          </w:p>
        </w:tc>
        <w:tc>
          <w:tcPr>
            <w:tcW w:w="6214" w:type="dxa"/>
            <w:tcBorders>
              <w:top w:val="dashSmallGap" w:sz="4" w:space="0" w:color="auto"/>
              <w:bottom w:val="dashSmallGap" w:sz="4" w:space="0" w:color="auto"/>
            </w:tcBorders>
            <w:vAlign w:val="center"/>
          </w:tcPr>
          <w:p w:rsidR="0072359E" w:rsidRPr="00CF3341" w:rsidRDefault="0072359E" w:rsidP="0072359E">
            <w:pPr>
              <w:rPr>
                <w:rFonts w:asciiTheme="majorBidi" w:hAnsiTheme="majorBidi" w:cstheme="majorBidi"/>
                <w:rtl/>
                <w:lang w:bidi="ar-EG"/>
              </w:rPr>
            </w:pPr>
            <w:r w:rsidRPr="00CF3341">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F3341" w:rsidRDefault="0072359E" w:rsidP="0072359E">
            <w:pPr>
              <w:rPr>
                <w:rFonts w:asciiTheme="majorBidi" w:hAnsiTheme="majorBidi" w:cstheme="majorBidi"/>
                <w:rtl/>
                <w:lang w:bidi="ar-EG"/>
              </w:rPr>
            </w:pPr>
          </w:p>
        </w:tc>
      </w:tr>
      <w:tr w:rsidR="0072359E" w:rsidRPr="00CF3341" w:rsidTr="008333D8">
        <w:tc>
          <w:tcPr>
            <w:tcW w:w="802" w:type="dxa"/>
            <w:tcBorders>
              <w:top w:val="dashSmallGap" w:sz="4" w:space="0" w:color="auto"/>
              <w:left w:val="single" w:sz="12" w:space="0" w:color="auto"/>
              <w:bottom w:val="dashSmallGap" w:sz="4" w:space="0" w:color="auto"/>
            </w:tcBorders>
            <w:vAlign w:val="center"/>
          </w:tcPr>
          <w:p w:rsidR="0072359E" w:rsidRPr="00CF3341" w:rsidRDefault="0072359E" w:rsidP="0072359E">
            <w:pPr>
              <w:jc w:val="center"/>
              <w:rPr>
                <w:rFonts w:asciiTheme="majorBidi" w:hAnsiTheme="majorBidi" w:cstheme="majorBidi"/>
                <w:rtl/>
                <w:lang w:bidi="ar-EG"/>
              </w:rPr>
            </w:pPr>
            <w:r w:rsidRPr="00CF3341">
              <w:rPr>
                <w:rFonts w:asciiTheme="majorBidi" w:hAnsiTheme="majorBidi" w:cstheme="majorBidi"/>
                <w:b/>
                <w:bCs/>
              </w:rPr>
              <w:t>3</w:t>
            </w:r>
          </w:p>
        </w:tc>
        <w:tc>
          <w:tcPr>
            <w:tcW w:w="6214" w:type="dxa"/>
            <w:tcBorders>
              <w:top w:val="dashSmallGap" w:sz="4" w:space="0" w:color="auto"/>
              <w:bottom w:val="dashSmallGap" w:sz="4" w:space="0" w:color="auto"/>
            </w:tcBorders>
            <w:vAlign w:val="center"/>
          </w:tcPr>
          <w:p w:rsidR="0072359E" w:rsidRPr="00CF3341" w:rsidRDefault="0072359E" w:rsidP="0072359E">
            <w:pPr>
              <w:rPr>
                <w:rFonts w:asciiTheme="majorBidi" w:hAnsiTheme="majorBidi" w:cstheme="majorBidi"/>
                <w:rtl/>
                <w:lang w:bidi="ar-EG"/>
              </w:rPr>
            </w:pPr>
            <w:r w:rsidRPr="00CF3341">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rsidR="0072359E" w:rsidRPr="00CF3341" w:rsidRDefault="0072359E" w:rsidP="0072359E">
            <w:pPr>
              <w:rPr>
                <w:rFonts w:asciiTheme="majorBidi" w:hAnsiTheme="majorBidi" w:cstheme="majorBidi"/>
                <w:rtl/>
                <w:lang w:bidi="ar-EG"/>
              </w:rPr>
            </w:pPr>
          </w:p>
        </w:tc>
      </w:tr>
      <w:tr w:rsidR="0072359E" w:rsidRPr="00CF3341" w:rsidTr="008333D8">
        <w:tc>
          <w:tcPr>
            <w:tcW w:w="802" w:type="dxa"/>
            <w:tcBorders>
              <w:top w:val="dashSmallGap" w:sz="4" w:space="0" w:color="auto"/>
              <w:left w:val="single" w:sz="12" w:space="0" w:color="auto"/>
              <w:bottom w:val="dashSmallGap" w:sz="4" w:space="0" w:color="auto"/>
            </w:tcBorders>
            <w:vAlign w:val="center"/>
          </w:tcPr>
          <w:p w:rsidR="0072359E" w:rsidRPr="00CF3341" w:rsidRDefault="0072359E" w:rsidP="0072359E">
            <w:pPr>
              <w:jc w:val="center"/>
              <w:rPr>
                <w:rFonts w:asciiTheme="majorBidi" w:hAnsiTheme="majorBidi" w:cstheme="majorBidi"/>
                <w:rtl/>
                <w:lang w:bidi="ar-EG"/>
              </w:rPr>
            </w:pPr>
            <w:r w:rsidRPr="00CF3341">
              <w:rPr>
                <w:rFonts w:asciiTheme="majorBidi" w:hAnsiTheme="majorBidi" w:cstheme="majorBidi"/>
                <w:b/>
                <w:bCs/>
              </w:rPr>
              <w:t>4</w:t>
            </w:r>
          </w:p>
        </w:tc>
        <w:tc>
          <w:tcPr>
            <w:tcW w:w="6214" w:type="dxa"/>
            <w:tcBorders>
              <w:top w:val="dashSmallGap" w:sz="4" w:space="0" w:color="auto"/>
              <w:bottom w:val="dashSmallGap" w:sz="4" w:space="0" w:color="auto"/>
            </w:tcBorders>
            <w:vAlign w:val="center"/>
          </w:tcPr>
          <w:p w:rsidR="0072359E" w:rsidRPr="00CF3341" w:rsidRDefault="0072359E" w:rsidP="0072359E">
            <w:pPr>
              <w:rPr>
                <w:rFonts w:asciiTheme="majorBidi" w:hAnsiTheme="majorBidi" w:cstheme="majorBidi"/>
                <w:rtl/>
                <w:lang w:bidi="ar-EG"/>
              </w:rPr>
            </w:pPr>
            <w:r w:rsidRPr="00CF3341">
              <w:rPr>
                <w:rFonts w:asciiTheme="majorBidi" w:hAnsiTheme="majorBidi" w:cstheme="majorBidi"/>
                <w:b/>
                <w:bCs/>
                <w:lang w:bidi="ar-EG"/>
              </w:rPr>
              <w:t xml:space="preserve">Others </w:t>
            </w:r>
            <w:r w:rsidRPr="00CF3341">
              <w:t>(specify)</w:t>
            </w:r>
          </w:p>
        </w:tc>
        <w:tc>
          <w:tcPr>
            <w:tcW w:w="2309" w:type="dxa"/>
            <w:tcBorders>
              <w:top w:val="dashSmallGap" w:sz="4" w:space="0" w:color="auto"/>
              <w:bottom w:val="dashSmallGap" w:sz="4" w:space="0" w:color="auto"/>
              <w:right w:val="single" w:sz="12" w:space="0" w:color="auto"/>
            </w:tcBorders>
          </w:tcPr>
          <w:p w:rsidR="0072359E" w:rsidRPr="00CF3341" w:rsidRDefault="0072359E" w:rsidP="0072359E">
            <w:pPr>
              <w:rPr>
                <w:rFonts w:asciiTheme="majorBidi" w:hAnsiTheme="majorBidi" w:cstheme="majorBidi"/>
                <w:rtl/>
                <w:lang w:bidi="ar-EG"/>
              </w:rPr>
            </w:pPr>
          </w:p>
        </w:tc>
      </w:tr>
      <w:tr w:rsidR="0072359E" w:rsidRPr="00CF3341"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CF3341"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CF3341" w:rsidRDefault="0072359E" w:rsidP="0072359E">
            <w:pPr>
              <w:rPr>
                <w:rFonts w:asciiTheme="majorBidi" w:hAnsiTheme="majorBidi" w:cstheme="majorBidi"/>
                <w:rtl/>
                <w:lang w:bidi="ar-EG"/>
              </w:rPr>
            </w:pPr>
            <w:r w:rsidRPr="00CF3341">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F3341" w:rsidRDefault="008D7F62" w:rsidP="008D7F62">
            <w:pPr>
              <w:jc w:val="center"/>
              <w:rPr>
                <w:rFonts w:asciiTheme="majorBidi" w:hAnsiTheme="majorBidi" w:cstheme="majorBidi"/>
                <w:rtl/>
                <w:lang w:bidi="ar-EG"/>
              </w:rPr>
            </w:pPr>
            <w:r w:rsidRPr="00CF3341">
              <w:rPr>
                <w:rFonts w:asciiTheme="majorBidi" w:hAnsiTheme="majorBidi" w:cstheme="majorBidi"/>
                <w:lang w:bidi="ar-EG"/>
              </w:rPr>
              <w:t>140</w:t>
            </w:r>
          </w:p>
        </w:tc>
      </w:tr>
    </w:tbl>
    <w:p w:rsidR="00C76B1F" w:rsidRPr="00CF3341" w:rsidRDefault="00C76B1F" w:rsidP="00C80E5F">
      <w:pPr>
        <w:jc w:val="lowKashida"/>
        <w:rPr>
          <w:rFonts w:asciiTheme="majorBidi" w:hAnsiTheme="majorBidi" w:cstheme="majorBidi"/>
          <w:b/>
          <w:bCs/>
          <w:rtl/>
        </w:rPr>
      </w:pPr>
    </w:p>
    <w:p w:rsidR="00141E2A" w:rsidRPr="00CF3341" w:rsidRDefault="00141E2A">
      <w:pPr>
        <w:rPr>
          <w:rFonts w:asciiTheme="majorBidi" w:hAnsiTheme="majorBidi" w:cstheme="majorBidi"/>
          <w:b/>
          <w:bCs/>
          <w:color w:val="365F91" w:themeColor="accent1" w:themeShade="BF"/>
          <w:lang w:bidi="ar-EG"/>
        </w:rPr>
      </w:pPr>
      <w:bookmarkStart w:id="2" w:name="_Toc523814307"/>
      <w:bookmarkStart w:id="3" w:name="_Toc951374"/>
      <w:r w:rsidRPr="00CF3341">
        <w:br w:type="page"/>
      </w:r>
    </w:p>
    <w:p w:rsidR="00636783" w:rsidRPr="00CF3341" w:rsidRDefault="007952E6" w:rsidP="00382343">
      <w:pPr>
        <w:pStyle w:val="Heading1"/>
        <w:rPr>
          <w:sz w:val="24"/>
          <w:szCs w:val="24"/>
        </w:rPr>
      </w:pPr>
      <w:r w:rsidRPr="00CF3341">
        <w:rPr>
          <w:sz w:val="24"/>
          <w:szCs w:val="24"/>
        </w:rPr>
        <w:lastRenderedPageBreak/>
        <w:t xml:space="preserve">B. </w:t>
      </w:r>
      <w:r w:rsidR="006940A9" w:rsidRPr="00CF3341">
        <w:rPr>
          <w:sz w:val="24"/>
          <w:szCs w:val="24"/>
        </w:rPr>
        <w:t>C</w:t>
      </w:r>
      <w:r w:rsidR="00636783" w:rsidRPr="00CF3341">
        <w:rPr>
          <w:sz w:val="24"/>
          <w:szCs w:val="24"/>
        </w:rPr>
        <w:t xml:space="preserve">ourse </w:t>
      </w:r>
      <w:r w:rsidR="00417BF7" w:rsidRPr="00CF3341">
        <w:rPr>
          <w:sz w:val="24"/>
          <w:szCs w:val="24"/>
        </w:rPr>
        <w:t>O</w:t>
      </w:r>
      <w:r w:rsidRPr="00CF3341">
        <w:rPr>
          <w:sz w:val="24"/>
          <w:szCs w:val="24"/>
        </w:rPr>
        <w:t>bjectives</w:t>
      </w:r>
      <w:r w:rsidR="00636783" w:rsidRPr="00CF3341">
        <w:rPr>
          <w:sz w:val="24"/>
          <w:szCs w:val="24"/>
        </w:rPr>
        <w:t xml:space="preserve"> and </w:t>
      </w:r>
      <w:r w:rsidR="00417BF7" w:rsidRPr="00CF3341">
        <w:rPr>
          <w:sz w:val="24"/>
          <w:szCs w:val="24"/>
        </w:rPr>
        <w:t>L</w:t>
      </w:r>
      <w:r w:rsidR="00636783" w:rsidRPr="00CF3341">
        <w:rPr>
          <w:sz w:val="24"/>
          <w:szCs w:val="24"/>
        </w:rPr>
        <w:t xml:space="preserve">earning </w:t>
      </w:r>
      <w:r w:rsidR="00417BF7" w:rsidRPr="00CF3341">
        <w:rPr>
          <w:sz w:val="24"/>
          <w:szCs w:val="24"/>
        </w:rPr>
        <w:t>O</w:t>
      </w:r>
      <w:r w:rsidR="00636783" w:rsidRPr="00CF3341">
        <w:rPr>
          <w:sz w:val="24"/>
          <w:szCs w:val="24"/>
        </w:rPr>
        <w:t>utcomes</w:t>
      </w:r>
      <w:bookmarkEnd w:id="2"/>
      <w:bookmarkEnd w:id="3"/>
    </w:p>
    <w:tbl>
      <w:tblPr>
        <w:tblStyle w:val="TableGrid"/>
        <w:tblW w:w="0" w:type="auto"/>
        <w:tblLook w:val="04A0"/>
      </w:tblPr>
      <w:tblGrid>
        <w:gridCol w:w="9325"/>
      </w:tblGrid>
      <w:tr w:rsidR="00AA1554" w:rsidRPr="00CF3341" w:rsidTr="005E4CF7">
        <w:tc>
          <w:tcPr>
            <w:tcW w:w="9325" w:type="dxa"/>
            <w:tcBorders>
              <w:top w:val="single" w:sz="12" w:space="0" w:color="auto"/>
              <w:left w:val="single" w:sz="12" w:space="0" w:color="auto"/>
              <w:bottom w:val="nil"/>
              <w:right w:val="single" w:sz="12" w:space="0" w:color="auto"/>
            </w:tcBorders>
          </w:tcPr>
          <w:p w:rsidR="004E406B" w:rsidRPr="00CF3341" w:rsidRDefault="00AA1554" w:rsidP="00D0397E">
            <w:pPr>
              <w:pStyle w:val="Heading2"/>
              <w:jc w:val="both"/>
              <w:rPr>
                <w:rFonts w:asciiTheme="majorBidi" w:hAnsiTheme="majorBidi" w:cstheme="majorBidi"/>
              </w:rPr>
            </w:pPr>
            <w:bookmarkStart w:id="4" w:name="_Toc951375"/>
            <w:r w:rsidRPr="00CF3341">
              <w:rPr>
                <w:rFonts w:asciiTheme="majorBidi" w:hAnsiTheme="majorBidi" w:cstheme="majorBidi"/>
              </w:rPr>
              <w:t xml:space="preserve">1.  Course </w:t>
            </w:r>
            <w:r w:rsidR="00EB187C" w:rsidRPr="00CF3341">
              <w:rPr>
                <w:rFonts w:asciiTheme="majorBidi" w:hAnsiTheme="majorBidi" w:cstheme="majorBidi"/>
              </w:rPr>
              <w:t>D</w:t>
            </w:r>
            <w:r w:rsidRPr="00CF3341">
              <w:rPr>
                <w:rFonts w:asciiTheme="majorBidi" w:hAnsiTheme="majorBidi" w:cstheme="majorBidi"/>
              </w:rPr>
              <w:t>escription</w:t>
            </w:r>
            <w:bookmarkEnd w:id="4"/>
          </w:p>
          <w:p w:rsidR="00AA345D" w:rsidRPr="00CF3341" w:rsidRDefault="00144EA1" w:rsidP="00BC71D8">
            <w:pPr>
              <w:autoSpaceDE w:val="0"/>
              <w:autoSpaceDN w:val="0"/>
              <w:adjustRightInd w:val="0"/>
              <w:jc w:val="both"/>
            </w:pPr>
            <w:r w:rsidRPr="00CF3341">
              <w:rPr>
                <w:rFonts w:asciiTheme="majorBidi" w:hAnsiTheme="majorBidi" w:cstheme="majorBidi"/>
              </w:rPr>
              <w:t>150 ENG-3 [General English], an integrated English Skills course, focuses on all aspects of the language, including grammar, vocabulary, pronunciation, speaking, listening, reading and writing in addition to other communicative tasks and activities. The tasks, while using the authentic materials, present how people use the language in real-life conversations and contexts. The course aims to strengthen/improve students’ linguistic/communicative competence through textual &amp; online language inputs/references i.e. vocabulary, reading texts, writing tasks, and other pertinent reviews and practices. The course places a lot of emphasis on providing learners with the grammar ‘building blocks’ they need to communicate confidently, and recognizes the central role that vocabulary plays in successful communication. Students, in this course, listen to the audio for detailed information and inference. At the end of the course, they will be able to communicate in English in social, professional and academic settings.</w:t>
            </w:r>
          </w:p>
        </w:tc>
      </w:tr>
      <w:tr w:rsidR="00AA1554" w:rsidRPr="00CF3341" w:rsidTr="005E4CF7">
        <w:tc>
          <w:tcPr>
            <w:tcW w:w="9325" w:type="dxa"/>
            <w:tcBorders>
              <w:top w:val="single" w:sz="12" w:space="0" w:color="auto"/>
              <w:left w:val="single" w:sz="12" w:space="0" w:color="auto"/>
              <w:bottom w:val="nil"/>
              <w:right w:val="single" w:sz="12" w:space="0" w:color="auto"/>
            </w:tcBorders>
          </w:tcPr>
          <w:p w:rsidR="00AA1554" w:rsidRPr="00CF3341" w:rsidRDefault="00AA1554" w:rsidP="005E4CF7">
            <w:pPr>
              <w:pStyle w:val="Heading2"/>
              <w:jc w:val="left"/>
              <w:rPr>
                <w:rFonts w:asciiTheme="majorBidi" w:hAnsiTheme="majorBidi" w:cstheme="majorBidi"/>
              </w:rPr>
            </w:pPr>
            <w:bookmarkStart w:id="5" w:name="_Toc951376"/>
            <w:r w:rsidRPr="00CF3341">
              <w:rPr>
                <w:rFonts w:asciiTheme="majorBidi" w:hAnsiTheme="majorBidi" w:cstheme="majorBidi"/>
              </w:rPr>
              <w:t>2. Course</w:t>
            </w:r>
            <w:r w:rsidR="002530BA" w:rsidRPr="00CF3341">
              <w:rPr>
                <w:rFonts w:asciiTheme="majorBidi" w:hAnsiTheme="majorBidi" w:cstheme="majorBidi"/>
              </w:rPr>
              <w:t xml:space="preserve"> Main</w:t>
            </w:r>
            <w:r w:rsidR="00927DC3">
              <w:rPr>
                <w:rFonts w:asciiTheme="majorBidi" w:hAnsiTheme="majorBidi" w:cstheme="majorBidi"/>
              </w:rPr>
              <w:t xml:space="preserve"> </w:t>
            </w:r>
            <w:r w:rsidR="00EB187C" w:rsidRPr="00CF3341">
              <w:rPr>
                <w:rFonts w:asciiTheme="majorBidi" w:hAnsiTheme="majorBidi" w:cstheme="majorBidi"/>
              </w:rPr>
              <w:t>O</w:t>
            </w:r>
            <w:r w:rsidRPr="00CF3341">
              <w:rPr>
                <w:rFonts w:asciiTheme="majorBidi" w:hAnsiTheme="majorBidi" w:cstheme="majorBidi"/>
              </w:rPr>
              <w:t>bjective</w:t>
            </w:r>
            <w:bookmarkEnd w:id="5"/>
          </w:p>
        </w:tc>
      </w:tr>
      <w:tr w:rsidR="00AA1554" w:rsidRPr="00CF3341" w:rsidTr="005E4CF7">
        <w:tc>
          <w:tcPr>
            <w:tcW w:w="9325" w:type="dxa"/>
            <w:tcBorders>
              <w:top w:val="nil"/>
              <w:left w:val="single" w:sz="12" w:space="0" w:color="auto"/>
              <w:bottom w:val="single" w:sz="12" w:space="0" w:color="auto"/>
              <w:right w:val="single" w:sz="12" w:space="0" w:color="auto"/>
            </w:tcBorders>
          </w:tcPr>
          <w:p w:rsidR="00844912" w:rsidRPr="00FD7235" w:rsidRDefault="008E5E5D" w:rsidP="008E5E5D">
            <w:pPr>
              <w:autoSpaceDE w:val="0"/>
              <w:autoSpaceDN w:val="0"/>
              <w:adjustRightInd w:val="0"/>
              <w:jc w:val="both"/>
              <w:rPr>
                <w:rFonts w:asciiTheme="majorBidi" w:hAnsiTheme="majorBidi" w:cstheme="majorBidi"/>
              </w:rPr>
            </w:pPr>
            <w:r>
              <w:rPr>
                <w:rFonts w:asciiTheme="majorBidi" w:hAnsiTheme="majorBidi" w:cstheme="majorBidi"/>
              </w:rPr>
              <w:t>The</w:t>
            </w:r>
            <w:r w:rsidRPr="00E44636">
              <w:rPr>
                <w:rFonts w:asciiTheme="majorBidi" w:hAnsiTheme="majorBidi" w:cstheme="majorBidi"/>
              </w:rPr>
              <w:t xml:space="preserve"> main </w:t>
            </w:r>
            <w:r>
              <w:rPr>
                <w:rFonts w:asciiTheme="majorBidi" w:hAnsiTheme="majorBidi" w:cstheme="majorBidi"/>
              </w:rPr>
              <w:t>objective of the</w:t>
            </w:r>
            <w:r w:rsidRPr="00E44636">
              <w:rPr>
                <w:rFonts w:asciiTheme="majorBidi" w:hAnsiTheme="majorBidi" w:cstheme="majorBidi"/>
              </w:rPr>
              <w:t xml:space="preserve"> course is </w:t>
            </w:r>
            <w:r w:rsidR="000431DD" w:rsidRPr="00FD7235">
              <w:rPr>
                <w:rFonts w:asciiTheme="majorBidi" w:hAnsiTheme="majorBidi" w:cstheme="majorBidi"/>
              </w:rPr>
              <w:t>to enable students communicate</w:t>
            </w:r>
            <w:r w:rsidR="0042221E" w:rsidRPr="00FD7235">
              <w:rPr>
                <w:rFonts w:asciiTheme="majorBidi" w:hAnsiTheme="majorBidi" w:cstheme="majorBidi"/>
              </w:rPr>
              <w:t xml:space="preserve"> (oral/written)</w:t>
            </w:r>
            <w:r w:rsidR="000431DD" w:rsidRPr="00FD7235">
              <w:rPr>
                <w:rFonts w:asciiTheme="majorBidi" w:hAnsiTheme="majorBidi" w:cstheme="majorBidi"/>
              </w:rPr>
              <w:t xml:space="preserve"> effectively and </w:t>
            </w:r>
            <w:r w:rsidR="00FD7235">
              <w:rPr>
                <w:rFonts w:asciiTheme="majorBidi" w:hAnsiTheme="majorBidi" w:cstheme="majorBidi"/>
              </w:rPr>
              <w:t>correctly/</w:t>
            </w:r>
            <w:r w:rsidR="000431DD" w:rsidRPr="00FD7235">
              <w:rPr>
                <w:rFonts w:asciiTheme="majorBidi" w:hAnsiTheme="majorBidi" w:cstheme="majorBidi"/>
              </w:rPr>
              <w:t>appropriately in real life situations</w:t>
            </w:r>
            <w:r w:rsidR="0042221E" w:rsidRPr="00FD7235">
              <w:rPr>
                <w:rFonts w:asciiTheme="majorBidi" w:hAnsiTheme="majorBidi" w:cstheme="majorBidi"/>
              </w:rPr>
              <w:t>.</w:t>
            </w:r>
          </w:p>
        </w:tc>
      </w:tr>
    </w:tbl>
    <w:p w:rsidR="00465FB7" w:rsidRPr="00CF3341" w:rsidRDefault="00725B79" w:rsidP="00465FB7">
      <w:pPr>
        <w:pStyle w:val="Heading2"/>
        <w:jc w:val="left"/>
        <w:rPr>
          <w:rFonts w:asciiTheme="majorBidi" w:hAnsiTheme="majorBidi" w:cstheme="majorBidi"/>
        </w:rPr>
      </w:pPr>
      <w:bookmarkStart w:id="6" w:name="_Toc951377"/>
      <w:r w:rsidRPr="00CF3341">
        <w:rPr>
          <w:rFonts w:asciiTheme="majorBidi" w:hAnsiTheme="majorBidi" w:cstheme="majorBidi"/>
        </w:rPr>
        <w:t>3</w:t>
      </w:r>
      <w:r w:rsidR="009203AA" w:rsidRPr="00CF3341">
        <w:rPr>
          <w:rFonts w:asciiTheme="majorBidi" w:hAnsiTheme="majorBidi" w:cstheme="majorBidi"/>
        </w:rPr>
        <w:t>.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974"/>
        <w:gridCol w:w="1747"/>
      </w:tblGrid>
      <w:tr w:rsidR="006A74AB" w:rsidRPr="00CF3341" w:rsidTr="00115A45">
        <w:trPr>
          <w:tblHeader/>
        </w:trPr>
        <w:tc>
          <w:tcPr>
            <w:tcW w:w="7578"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CF3341" w:rsidRDefault="006A74AB" w:rsidP="006A74AB">
            <w:pPr>
              <w:jc w:val="center"/>
              <w:rPr>
                <w:rFonts w:asciiTheme="majorBidi" w:hAnsiTheme="majorBidi" w:cstheme="majorBidi"/>
              </w:rPr>
            </w:pPr>
            <w:r w:rsidRPr="00CF3341">
              <w:rPr>
                <w:rFonts w:asciiTheme="majorBidi" w:hAnsiTheme="majorBidi" w:cstheme="majorBidi"/>
                <w:b/>
                <w:bCs/>
                <w:lang w:bidi="ar-EG"/>
              </w:rPr>
              <w:t>CLOs</w:t>
            </w:r>
          </w:p>
        </w:tc>
        <w:tc>
          <w:tcPr>
            <w:tcW w:w="17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CF3341" w:rsidRDefault="006A74AB" w:rsidP="006A74AB">
            <w:pPr>
              <w:jc w:val="center"/>
              <w:rPr>
                <w:rFonts w:asciiTheme="majorBidi" w:hAnsiTheme="majorBidi" w:cstheme="majorBidi"/>
                <w:rtl/>
                <w:lang w:bidi="ar-EG"/>
              </w:rPr>
            </w:pPr>
            <w:r w:rsidRPr="00CF3341">
              <w:rPr>
                <w:rFonts w:asciiTheme="majorBidi" w:hAnsiTheme="majorBidi" w:cstheme="majorBidi"/>
                <w:b/>
                <w:bCs/>
                <w:lang w:bidi="ar-EG"/>
              </w:rPr>
              <w:t>Aligned</w:t>
            </w:r>
            <w:r w:rsidR="00927DC3">
              <w:rPr>
                <w:rFonts w:asciiTheme="majorBidi" w:hAnsiTheme="majorBidi" w:cstheme="majorBidi"/>
                <w:b/>
                <w:bCs/>
                <w:lang w:bidi="ar-EG"/>
              </w:rPr>
              <w:t xml:space="preserve"> </w:t>
            </w:r>
            <w:r w:rsidRPr="00CF3341">
              <w:rPr>
                <w:rFonts w:asciiTheme="majorBidi" w:hAnsiTheme="majorBidi" w:cstheme="majorBidi"/>
                <w:b/>
                <w:bCs/>
                <w:lang w:bidi="ar-EG"/>
              </w:rPr>
              <w:t>PLOs</w:t>
            </w:r>
          </w:p>
        </w:tc>
      </w:tr>
      <w:tr w:rsidR="006A74AB" w:rsidRPr="00CF3341" w:rsidTr="00115A45">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CF3341" w:rsidRDefault="006A74AB" w:rsidP="006A74AB">
            <w:pPr>
              <w:jc w:val="center"/>
              <w:rPr>
                <w:rFonts w:asciiTheme="majorBidi" w:hAnsiTheme="majorBidi" w:cstheme="majorBidi"/>
              </w:rPr>
            </w:pPr>
            <w:r w:rsidRPr="00CF3341">
              <w:rPr>
                <w:rFonts w:asciiTheme="majorBidi" w:hAnsiTheme="majorBidi" w:cstheme="majorBidi"/>
              </w:rPr>
              <w:t>1</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CF3341" w:rsidRDefault="00DD0890" w:rsidP="006A74AB">
            <w:pPr>
              <w:jc w:val="lowKashida"/>
              <w:rPr>
                <w:rFonts w:asciiTheme="majorBidi" w:hAnsiTheme="majorBidi" w:cstheme="majorBidi"/>
                <w:b/>
                <w:bCs/>
                <w:highlight w:val="yellow"/>
                <w:lang w:bidi="ar-EG"/>
              </w:rPr>
            </w:pPr>
            <w:r w:rsidRPr="00CF3341">
              <w:rPr>
                <w:rFonts w:asciiTheme="majorBidi" w:hAnsiTheme="majorBidi" w:cstheme="majorBidi"/>
                <w:b/>
                <w:bCs/>
              </w:rPr>
              <w:t>Knowledge and Understanding</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CF3341" w:rsidRDefault="006A74AB" w:rsidP="006A74AB">
            <w:pPr>
              <w:rPr>
                <w:rFonts w:asciiTheme="majorBidi" w:hAnsiTheme="majorBidi" w:cstheme="majorBidi"/>
              </w:rPr>
            </w:pPr>
          </w:p>
        </w:tc>
      </w:tr>
      <w:tr w:rsidR="006A74AB" w:rsidRPr="00CF3341" w:rsidTr="00115A45">
        <w:tc>
          <w:tcPr>
            <w:tcW w:w="604" w:type="dxa"/>
            <w:tcBorders>
              <w:top w:val="dashSmallGap" w:sz="4" w:space="0" w:color="auto"/>
              <w:left w:val="single" w:sz="12" w:space="0" w:color="auto"/>
              <w:bottom w:val="dashSmallGap" w:sz="4" w:space="0" w:color="auto"/>
              <w:right w:val="single" w:sz="8" w:space="0" w:color="auto"/>
            </w:tcBorders>
          </w:tcPr>
          <w:p w:rsidR="006A74AB" w:rsidRPr="00CF3341" w:rsidRDefault="006A74AB" w:rsidP="006A74AB">
            <w:pPr>
              <w:rPr>
                <w:rFonts w:asciiTheme="majorBidi" w:hAnsiTheme="majorBidi" w:cstheme="majorBidi"/>
              </w:rPr>
            </w:pPr>
            <w:r w:rsidRPr="00CF3341">
              <w:rPr>
                <w:rFonts w:asciiTheme="majorBidi" w:hAnsiTheme="majorBidi" w:cstheme="majorBidi"/>
              </w:rPr>
              <w:t>1.1</w:t>
            </w:r>
          </w:p>
        </w:tc>
        <w:tc>
          <w:tcPr>
            <w:tcW w:w="6974" w:type="dxa"/>
            <w:tcBorders>
              <w:top w:val="dashSmallGap" w:sz="4" w:space="0" w:color="auto"/>
              <w:left w:val="single" w:sz="8" w:space="0" w:color="auto"/>
              <w:bottom w:val="dashSmallGap" w:sz="4" w:space="0" w:color="auto"/>
            </w:tcBorders>
          </w:tcPr>
          <w:p w:rsidR="006A74AB" w:rsidRPr="00CF3341" w:rsidRDefault="002A6F6A" w:rsidP="002A6F6A">
            <w:pPr>
              <w:jc w:val="both"/>
            </w:pPr>
            <w:r w:rsidRPr="00CF3341">
              <w:t>write sentences, paragraphs, and other write-ups using cohesive devices while maintaining the correctness of language/usage;</w:t>
            </w:r>
          </w:p>
        </w:tc>
        <w:tc>
          <w:tcPr>
            <w:tcW w:w="1747" w:type="dxa"/>
            <w:tcBorders>
              <w:top w:val="dashSmallGap" w:sz="4" w:space="0" w:color="auto"/>
              <w:left w:val="single" w:sz="8" w:space="0" w:color="auto"/>
              <w:bottom w:val="dashSmallGap" w:sz="4" w:space="0" w:color="auto"/>
              <w:right w:val="single" w:sz="12" w:space="0" w:color="auto"/>
            </w:tcBorders>
          </w:tcPr>
          <w:p w:rsidR="006A74AB" w:rsidRPr="00CF3341" w:rsidRDefault="006A74AB" w:rsidP="006A74AB">
            <w:pPr>
              <w:rPr>
                <w:rFonts w:asciiTheme="majorBidi" w:hAnsiTheme="majorBidi" w:cstheme="majorBidi"/>
              </w:rPr>
            </w:pPr>
          </w:p>
        </w:tc>
      </w:tr>
      <w:tr w:rsidR="006A74AB" w:rsidRPr="00CF3341" w:rsidTr="00115A45">
        <w:tc>
          <w:tcPr>
            <w:tcW w:w="604" w:type="dxa"/>
            <w:tcBorders>
              <w:top w:val="dashSmallGap" w:sz="4" w:space="0" w:color="auto"/>
              <w:left w:val="single" w:sz="12" w:space="0" w:color="auto"/>
              <w:bottom w:val="dashSmallGap" w:sz="4" w:space="0" w:color="auto"/>
              <w:right w:val="single" w:sz="8" w:space="0" w:color="auto"/>
            </w:tcBorders>
          </w:tcPr>
          <w:p w:rsidR="006A74AB" w:rsidRPr="00CF3341" w:rsidRDefault="006A74AB" w:rsidP="006A74AB">
            <w:pPr>
              <w:rPr>
                <w:rFonts w:asciiTheme="majorBidi" w:hAnsiTheme="majorBidi" w:cstheme="majorBidi"/>
              </w:rPr>
            </w:pPr>
            <w:r w:rsidRPr="00CF3341">
              <w:rPr>
                <w:rFonts w:asciiTheme="majorBidi" w:hAnsiTheme="majorBidi" w:cstheme="majorBidi"/>
              </w:rPr>
              <w:t>1.2</w:t>
            </w:r>
          </w:p>
        </w:tc>
        <w:tc>
          <w:tcPr>
            <w:tcW w:w="6974" w:type="dxa"/>
            <w:tcBorders>
              <w:top w:val="dashSmallGap" w:sz="4" w:space="0" w:color="auto"/>
              <w:left w:val="single" w:sz="8" w:space="0" w:color="auto"/>
              <w:bottom w:val="dashSmallGap" w:sz="4" w:space="0" w:color="auto"/>
            </w:tcBorders>
          </w:tcPr>
          <w:p w:rsidR="006A74AB" w:rsidRPr="00CF3341" w:rsidRDefault="00B028F1" w:rsidP="00B028F1">
            <w:pPr>
              <w:jc w:val="lowKashida"/>
              <w:rPr>
                <w:rFonts w:asciiTheme="majorBidi" w:hAnsiTheme="majorBidi" w:cstheme="majorBidi"/>
              </w:rPr>
            </w:pPr>
            <w:proofErr w:type="gramStart"/>
            <w:r w:rsidRPr="00CF3341">
              <w:t>recognize</w:t>
            </w:r>
            <w:proofErr w:type="gramEnd"/>
            <w:r w:rsidRPr="00CF3341">
              <w:t xml:space="preserve"> the sound system and clear standard speech on familiar topics/situations </w:t>
            </w:r>
            <w:r w:rsidR="00A64BF7" w:rsidRPr="00CF3341">
              <w:t xml:space="preserve">frequently </w:t>
            </w:r>
            <w:r w:rsidRPr="00CF3341">
              <w:t>encountered in every walk</w:t>
            </w:r>
            <w:r w:rsidR="00A64BF7">
              <w:t>s</w:t>
            </w:r>
            <w:r w:rsidRPr="00CF3341">
              <w:t xml:space="preserve"> of life.</w:t>
            </w:r>
          </w:p>
        </w:tc>
        <w:tc>
          <w:tcPr>
            <w:tcW w:w="1747" w:type="dxa"/>
            <w:tcBorders>
              <w:top w:val="dashSmallGap" w:sz="4" w:space="0" w:color="auto"/>
              <w:left w:val="single" w:sz="8" w:space="0" w:color="auto"/>
              <w:bottom w:val="dashSmallGap" w:sz="4" w:space="0" w:color="auto"/>
              <w:right w:val="single" w:sz="12" w:space="0" w:color="auto"/>
            </w:tcBorders>
          </w:tcPr>
          <w:p w:rsidR="006A74AB" w:rsidRPr="00CF3341" w:rsidRDefault="006A74AB" w:rsidP="006A74AB">
            <w:pPr>
              <w:rPr>
                <w:rFonts w:asciiTheme="majorBidi" w:hAnsiTheme="majorBidi" w:cstheme="majorBidi"/>
              </w:rPr>
            </w:pPr>
          </w:p>
        </w:tc>
      </w:tr>
      <w:tr w:rsidR="006A74AB" w:rsidRPr="00CF3341" w:rsidTr="00115A4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CF3341" w:rsidRDefault="006A74AB" w:rsidP="006A74AB">
            <w:pPr>
              <w:jc w:val="center"/>
              <w:rPr>
                <w:rFonts w:asciiTheme="majorBidi" w:hAnsiTheme="majorBidi" w:cstheme="majorBidi"/>
                <w:b/>
                <w:bCs/>
              </w:rPr>
            </w:pPr>
            <w:r w:rsidRPr="00CF3341">
              <w:rPr>
                <w:rFonts w:asciiTheme="majorBidi" w:hAnsiTheme="majorBidi" w:cstheme="majorBidi"/>
                <w:b/>
                <w:bCs/>
              </w:rPr>
              <w:t>2</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CF3341" w:rsidRDefault="006A74AB" w:rsidP="006A74AB">
            <w:pPr>
              <w:jc w:val="lowKashida"/>
              <w:rPr>
                <w:rFonts w:asciiTheme="majorBidi" w:hAnsiTheme="majorBidi" w:cstheme="majorBidi"/>
                <w:b/>
                <w:bCs/>
                <w:lang w:bidi="ar-EG"/>
              </w:rPr>
            </w:pPr>
            <w:r w:rsidRPr="00CF3341">
              <w:rPr>
                <w:rFonts w:asciiTheme="majorBidi" w:hAnsiTheme="majorBidi" w:cstheme="majorBidi"/>
                <w:b/>
                <w:bCs/>
              </w:rPr>
              <w:t>Skills:</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CF3341" w:rsidRDefault="006A74AB" w:rsidP="006A74AB">
            <w:pPr>
              <w:rPr>
                <w:rFonts w:asciiTheme="majorBidi" w:hAnsiTheme="majorBidi" w:cstheme="majorBidi"/>
              </w:rPr>
            </w:pPr>
          </w:p>
        </w:tc>
      </w:tr>
      <w:tr w:rsidR="002253CE" w:rsidRPr="00CF3341" w:rsidTr="00115A45">
        <w:tc>
          <w:tcPr>
            <w:tcW w:w="604" w:type="dxa"/>
            <w:tcBorders>
              <w:top w:val="dashSmallGap" w:sz="4" w:space="0" w:color="auto"/>
              <w:left w:val="single" w:sz="12" w:space="0" w:color="auto"/>
              <w:bottom w:val="single" w:sz="12" w:space="0" w:color="auto"/>
              <w:right w:val="single" w:sz="8" w:space="0" w:color="auto"/>
            </w:tcBorders>
          </w:tcPr>
          <w:p w:rsidR="002253CE" w:rsidRPr="00CF3341" w:rsidRDefault="002253CE" w:rsidP="006A74AB">
            <w:pPr>
              <w:rPr>
                <w:rFonts w:asciiTheme="majorBidi" w:hAnsiTheme="majorBidi" w:cstheme="majorBidi"/>
              </w:rPr>
            </w:pPr>
            <w:r w:rsidRPr="00CF3341">
              <w:rPr>
                <w:rFonts w:asciiTheme="majorBidi" w:hAnsiTheme="majorBidi" w:cstheme="majorBidi"/>
              </w:rPr>
              <w:t>2.1</w:t>
            </w:r>
          </w:p>
        </w:tc>
        <w:tc>
          <w:tcPr>
            <w:tcW w:w="6974" w:type="dxa"/>
            <w:tcBorders>
              <w:top w:val="dashSmallGap" w:sz="4" w:space="0" w:color="auto"/>
              <w:left w:val="single" w:sz="8" w:space="0" w:color="auto"/>
              <w:bottom w:val="single" w:sz="12" w:space="0" w:color="auto"/>
            </w:tcBorders>
          </w:tcPr>
          <w:p w:rsidR="002253CE" w:rsidRPr="00CF3341" w:rsidRDefault="002A6F6A" w:rsidP="002A6F6A">
            <w:pPr>
              <w:jc w:val="both"/>
            </w:pPr>
            <w:r w:rsidRPr="00CF3341">
              <w:t>explain the concepts in various academic and professional texts/contexts through inference, scanning, skimming etc.</w:t>
            </w:r>
          </w:p>
        </w:tc>
        <w:tc>
          <w:tcPr>
            <w:tcW w:w="1747" w:type="dxa"/>
            <w:tcBorders>
              <w:top w:val="dashSmallGap" w:sz="4" w:space="0" w:color="auto"/>
              <w:left w:val="single" w:sz="8" w:space="0" w:color="auto"/>
              <w:bottom w:val="single" w:sz="12" w:space="0" w:color="auto"/>
              <w:right w:val="single" w:sz="12" w:space="0" w:color="auto"/>
            </w:tcBorders>
          </w:tcPr>
          <w:p w:rsidR="002253CE" w:rsidRPr="00CF3341" w:rsidRDefault="002253CE" w:rsidP="006A74AB">
            <w:pPr>
              <w:rPr>
                <w:rFonts w:asciiTheme="majorBidi" w:hAnsiTheme="majorBidi" w:cstheme="majorBidi"/>
              </w:rPr>
            </w:pPr>
          </w:p>
        </w:tc>
      </w:tr>
      <w:tr w:rsidR="002253CE" w:rsidRPr="00CF3341" w:rsidTr="00115A45">
        <w:tc>
          <w:tcPr>
            <w:tcW w:w="604" w:type="dxa"/>
            <w:tcBorders>
              <w:top w:val="dashSmallGap" w:sz="4" w:space="0" w:color="auto"/>
              <w:left w:val="single" w:sz="12" w:space="0" w:color="auto"/>
              <w:bottom w:val="single" w:sz="12" w:space="0" w:color="auto"/>
              <w:right w:val="single" w:sz="8" w:space="0" w:color="auto"/>
            </w:tcBorders>
          </w:tcPr>
          <w:p w:rsidR="002253CE" w:rsidRPr="00CF3341" w:rsidRDefault="002253CE" w:rsidP="006A74AB">
            <w:pPr>
              <w:rPr>
                <w:rFonts w:asciiTheme="majorBidi" w:hAnsiTheme="majorBidi" w:cstheme="majorBidi"/>
              </w:rPr>
            </w:pPr>
            <w:r w:rsidRPr="00CF3341">
              <w:rPr>
                <w:rFonts w:asciiTheme="majorBidi" w:hAnsiTheme="majorBidi" w:cstheme="majorBidi"/>
              </w:rPr>
              <w:t>2.2</w:t>
            </w:r>
          </w:p>
        </w:tc>
        <w:tc>
          <w:tcPr>
            <w:tcW w:w="6974" w:type="dxa"/>
            <w:tcBorders>
              <w:top w:val="dashSmallGap" w:sz="4" w:space="0" w:color="auto"/>
              <w:left w:val="single" w:sz="8" w:space="0" w:color="auto"/>
              <w:bottom w:val="single" w:sz="12" w:space="0" w:color="auto"/>
            </w:tcBorders>
          </w:tcPr>
          <w:p w:rsidR="002253CE" w:rsidRPr="00CF3341" w:rsidRDefault="0013629C" w:rsidP="0013629C">
            <w:pPr>
              <w:jc w:val="both"/>
            </w:pPr>
            <w:proofErr w:type="gramStart"/>
            <w:r w:rsidRPr="00CF3341">
              <w:t>express</w:t>
            </w:r>
            <w:proofErr w:type="gramEnd"/>
            <w:r w:rsidRPr="00CF3341">
              <w:t xml:space="preserve"> on topics that are familiar, of personal interest or pertinent to everyday life/co</w:t>
            </w:r>
            <w:r w:rsidR="002410AD">
              <w:t>n</w:t>
            </w:r>
            <w:r w:rsidRPr="00CF3341">
              <w:t>texts.</w:t>
            </w:r>
          </w:p>
        </w:tc>
        <w:tc>
          <w:tcPr>
            <w:tcW w:w="1747" w:type="dxa"/>
            <w:tcBorders>
              <w:top w:val="dashSmallGap" w:sz="4" w:space="0" w:color="auto"/>
              <w:left w:val="single" w:sz="8" w:space="0" w:color="auto"/>
              <w:bottom w:val="single" w:sz="12" w:space="0" w:color="auto"/>
              <w:right w:val="single" w:sz="12" w:space="0" w:color="auto"/>
            </w:tcBorders>
          </w:tcPr>
          <w:p w:rsidR="002253CE" w:rsidRPr="00CF3341" w:rsidRDefault="002253CE" w:rsidP="006A74AB">
            <w:pPr>
              <w:rPr>
                <w:rFonts w:asciiTheme="majorBidi" w:hAnsiTheme="majorBidi" w:cstheme="majorBidi"/>
              </w:rPr>
            </w:pPr>
          </w:p>
        </w:tc>
      </w:tr>
      <w:tr w:rsidR="002253CE" w:rsidRPr="00CF3341" w:rsidTr="00115A4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2253CE" w:rsidRPr="00CF3341" w:rsidRDefault="002253CE" w:rsidP="006A74AB">
            <w:pPr>
              <w:jc w:val="center"/>
              <w:rPr>
                <w:rFonts w:asciiTheme="majorBidi" w:hAnsiTheme="majorBidi" w:cstheme="majorBidi"/>
                <w:b/>
                <w:bCs/>
              </w:rPr>
            </w:pPr>
            <w:r w:rsidRPr="00CF3341">
              <w:rPr>
                <w:rFonts w:asciiTheme="majorBidi" w:hAnsiTheme="majorBidi" w:cstheme="majorBidi"/>
                <w:b/>
                <w:bCs/>
              </w:rPr>
              <w:t>3</w:t>
            </w:r>
          </w:p>
        </w:tc>
        <w:tc>
          <w:tcPr>
            <w:tcW w:w="6974" w:type="dxa"/>
            <w:tcBorders>
              <w:top w:val="single" w:sz="8" w:space="0" w:color="auto"/>
              <w:left w:val="single" w:sz="8" w:space="0" w:color="auto"/>
              <w:bottom w:val="dashSmallGap" w:sz="4" w:space="0" w:color="auto"/>
              <w:right w:val="nil"/>
            </w:tcBorders>
            <w:shd w:val="clear" w:color="auto" w:fill="DBE5F1" w:themeFill="accent1" w:themeFillTint="33"/>
          </w:tcPr>
          <w:p w:rsidR="002253CE" w:rsidRPr="00CF3341" w:rsidRDefault="002253CE" w:rsidP="006A74AB">
            <w:pPr>
              <w:jc w:val="lowKashida"/>
              <w:rPr>
                <w:rFonts w:asciiTheme="majorBidi" w:hAnsiTheme="majorBidi" w:cstheme="majorBidi"/>
                <w:b/>
                <w:bCs/>
                <w:highlight w:val="yellow"/>
                <w:lang w:bidi="ar-EG"/>
              </w:rPr>
            </w:pPr>
            <w:r w:rsidRPr="00CF3341">
              <w:rPr>
                <w:rFonts w:asciiTheme="majorBidi" w:hAnsiTheme="majorBidi" w:cstheme="majorBidi"/>
                <w:b/>
                <w:bCs/>
              </w:rPr>
              <w:t>Values:</w:t>
            </w:r>
          </w:p>
        </w:tc>
        <w:tc>
          <w:tcPr>
            <w:tcW w:w="1747" w:type="dxa"/>
            <w:tcBorders>
              <w:top w:val="single" w:sz="8" w:space="0" w:color="auto"/>
              <w:left w:val="nil"/>
              <w:bottom w:val="dashSmallGap" w:sz="4" w:space="0" w:color="auto"/>
              <w:right w:val="single" w:sz="12" w:space="0" w:color="auto"/>
            </w:tcBorders>
            <w:shd w:val="clear" w:color="auto" w:fill="DBE5F1" w:themeFill="accent1" w:themeFillTint="33"/>
          </w:tcPr>
          <w:p w:rsidR="002253CE" w:rsidRPr="00CF3341" w:rsidRDefault="002253CE" w:rsidP="006A74AB">
            <w:pPr>
              <w:rPr>
                <w:rFonts w:asciiTheme="majorBidi" w:hAnsiTheme="majorBidi" w:cstheme="majorBidi"/>
              </w:rPr>
            </w:pPr>
          </w:p>
        </w:tc>
      </w:tr>
      <w:tr w:rsidR="002E0238" w:rsidRPr="00CF3341" w:rsidTr="00115A45">
        <w:tc>
          <w:tcPr>
            <w:tcW w:w="604" w:type="dxa"/>
            <w:tcBorders>
              <w:top w:val="dashSmallGap" w:sz="4" w:space="0" w:color="auto"/>
              <w:left w:val="single" w:sz="12" w:space="0" w:color="auto"/>
              <w:bottom w:val="single" w:sz="12" w:space="0" w:color="auto"/>
              <w:right w:val="single" w:sz="8" w:space="0" w:color="auto"/>
            </w:tcBorders>
          </w:tcPr>
          <w:p w:rsidR="002E0238" w:rsidRPr="00CF3341" w:rsidRDefault="002E0238" w:rsidP="006A74AB">
            <w:pPr>
              <w:rPr>
                <w:rFonts w:asciiTheme="majorBidi" w:hAnsiTheme="majorBidi" w:cstheme="majorBidi"/>
              </w:rPr>
            </w:pPr>
            <w:r w:rsidRPr="00CF3341">
              <w:rPr>
                <w:rFonts w:asciiTheme="majorBidi" w:hAnsiTheme="majorBidi" w:cstheme="majorBidi"/>
              </w:rPr>
              <w:t>3.1</w:t>
            </w:r>
          </w:p>
        </w:tc>
        <w:tc>
          <w:tcPr>
            <w:tcW w:w="6974" w:type="dxa"/>
            <w:tcBorders>
              <w:top w:val="dashSmallGap" w:sz="4" w:space="0" w:color="auto"/>
              <w:left w:val="single" w:sz="8" w:space="0" w:color="auto"/>
              <w:bottom w:val="single" w:sz="12" w:space="0" w:color="auto"/>
            </w:tcBorders>
          </w:tcPr>
          <w:p w:rsidR="002E0238" w:rsidRPr="00A64BF7" w:rsidRDefault="00927DC3" w:rsidP="008E0987">
            <w:pPr>
              <w:jc w:val="both"/>
            </w:pPr>
            <w:proofErr w:type="gramStart"/>
            <w:r>
              <w:t>p</w:t>
            </w:r>
            <w:r w:rsidR="002E0238" w:rsidRPr="00A64BF7">
              <w:t>articipate</w:t>
            </w:r>
            <w:proofErr w:type="gramEnd"/>
            <w:r>
              <w:t xml:space="preserve"> </w:t>
            </w:r>
            <w:r w:rsidR="002E0238" w:rsidRPr="00A64BF7">
              <w:t xml:space="preserve">(ethically) in various academic tasks, assignments, activities </w:t>
            </w:r>
            <w:r w:rsidR="00421333">
              <w:t>while learning about</w:t>
            </w:r>
            <w:r w:rsidR="008E5828">
              <w:t xml:space="preserve"> other cultures, </w:t>
            </w:r>
            <w:r w:rsidR="008E5828" w:rsidRPr="00A64BF7">
              <w:t>morals</w:t>
            </w:r>
            <w:r w:rsidR="00421333" w:rsidRPr="00A64BF7">
              <w:t xml:space="preserve">, habits and way of </w:t>
            </w:r>
            <w:r w:rsidR="008E0987">
              <w:t>thinking</w:t>
            </w:r>
            <w:r w:rsidR="00421333" w:rsidRPr="00A64BF7">
              <w:t xml:space="preserve"> that are different from </w:t>
            </w:r>
            <w:r w:rsidR="00421333">
              <w:t>the local ones</w:t>
            </w:r>
            <w:r w:rsidR="002E0238" w:rsidRPr="00A64BF7">
              <w:t>.</w:t>
            </w:r>
          </w:p>
        </w:tc>
        <w:tc>
          <w:tcPr>
            <w:tcW w:w="1747" w:type="dxa"/>
            <w:tcBorders>
              <w:top w:val="dashSmallGap" w:sz="4" w:space="0" w:color="auto"/>
              <w:left w:val="single" w:sz="8" w:space="0" w:color="auto"/>
              <w:bottom w:val="single" w:sz="12" w:space="0" w:color="auto"/>
              <w:right w:val="single" w:sz="12" w:space="0" w:color="auto"/>
            </w:tcBorders>
          </w:tcPr>
          <w:p w:rsidR="002E0238" w:rsidRPr="00CF3341" w:rsidRDefault="002E0238" w:rsidP="006A74AB">
            <w:pPr>
              <w:rPr>
                <w:rFonts w:asciiTheme="majorBidi" w:hAnsiTheme="majorBidi" w:cstheme="majorBidi"/>
              </w:rPr>
            </w:pPr>
          </w:p>
        </w:tc>
      </w:tr>
    </w:tbl>
    <w:p w:rsidR="00D87C04" w:rsidRDefault="00D87C04" w:rsidP="00CF3341">
      <w:pPr>
        <w:jc w:val="both"/>
        <w:rPr>
          <w:rFonts w:asciiTheme="majorBidi" w:hAnsiTheme="majorBidi" w:cstheme="majorBidi"/>
          <w:lang w:bidi="ar-EG"/>
        </w:rPr>
      </w:pPr>
      <w:bookmarkStart w:id="7" w:name="_GoBack"/>
      <w:bookmarkEnd w:id="7"/>
    </w:p>
    <w:p w:rsidR="00CF3341" w:rsidRPr="00CF3341" w:rsidRDefault="00CF3341" w:rsidP="00CF3341">
      <w:pPr>
        <w:jc w:val="both"/>
        <w:rPr>
          <w:rFonts w:asciiTheme="majorBidi" w:hAnsiTheme="majorBidi" w:cstheme="majorBidi"/>
          <w:rtl/>
          <w:lang w:bidi="ar-EG"/>
        </w:rPr>
      </w:pPr>
    </w:p>
    <w:p w:rsidR="0062544C" w:rsidRPr="00CF3341" w:rsidRDefault="00245E1B" w:rsidP="00382343">
      <w:pPr>
        <w:pStyle w:val="Heading1"/>
        <w:rPr>
          <w:sz w:val="24"/>
          <w:szCs w:val="24"/>
        </w:rPr>
      </w:pPr>
      <w:bookmarkStart w:id="8" w:name="_Toc951378"/>
      <w:r w:rsidRPr="00CF3341">
        <w:rPr>
          <w:sz w:val="24"/>
          <w:szCs w:val="24"/>
        </w:rPr>
        <w:t xml:space="preserve">C. </w:t>
      </w:r>
      <w:r w:rsidR="00D57D71" w:rsidRPr="00CF3341">
        <w:rPr>
          <w:sz w:val="24"/>
          <w:szCs w:val="24"/>
        </w:rPr>
        <w:t>C</w:t>
      </w:r>
      <w:r w:rsidR="00F34D9A" w:rsidRPr="00CF3341">
        <w:rPr>
          <w:sz w:val="24"/>
          <w:szCs w:val="24"/>
        </w:rPr>
        <w:t xml:space="preserve">ourse </w:t>
      </w:r>
      <w:r w:rsidR="00417BF7" w:rsidRPr="00CF3341">
        <w:rPr>
          <w:sz w:val="24"/>
          <w:szCs w:val="24"/>
        </w:rPr>
        <w:t>C</w:t>
      </w:r>
      <w:r w:rsidR="00F34D9A" w:rsidRPr="00CF3341">
        <w:rPr>
          <w:sz w:val="24"/>
          <w:szCs w:val="24"/>
        </w:rPr>
        <w:t>ontent</w:t>
      </w:r>
      <w:bookmarkEnd w:id="8"/>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0A2E9A" w:rsidRPr="00CF3341" w:rsidTr="000A2E9A">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0A2E9A" w:rsidRPr="00CF3341" w:rsidRDefault="000A2E9A" w:rsidP="003B2E79">
            <w:pPr>
              <w:bidi/>
              <w:jc w:val="center"/>
              <w:rPr>
                <w:rFonts w:asciiTheme="majorBidi" w:hAnsiTheme="majorBidi" w:cstheme="majorBidi"/>
                <w:b/>
                <w:bCs/>
                <w:highlight w:val="yellow"/>
                <w:rtl/>
                <w:lang w:bidi="ar-EG"/>
              </w:rPr>
            </w:pPr>
            <w:r w:rsidRPr="00CF3341">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A2E9A" w:rsidRPr="00CF3341" w:rsidRDefault="000A2E9A" w:rsidP="003B2E79">
            <w:pPr>
              <w:bidi/>
              <w:jc w:val="center"/>
              <w:rPr>
                <w:rFonts w:asciiTheme="majorBidi" w:hAnsiTheme="majorBidi" w:cstheme="majorBidi"/>
                <w:lang w:bidi="ar-EG"/>
              </w:rPr>
            </w:pPr>
            <w:r w:rsidRPr="00CF3341">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0A2E9A" w:rsidRPr="00CF3341" w:rsidRDefault="000A2E9A" w:rsidP="003B2E79">
            <w:pPr>
              <w:bidi/>
              <w:jc w:val="center"/>
              <w:rPr>
                <w:rFonts w:asciiTheme="majorBidi" w:hAnsiTheme="majorBidi" w:cstheme="majorBidi"/>
                <w:rtl/>
                <w:lang w:bidi="ar-EG"/>
              </w:rPr>
            </w:pPr>
            <w:r w:rsidRPr="00CF3341">
              <w:rPr>
                <w:b/>
                <w:bCs/>
              </w:rPr>
              <w:t>Contact Hours</w:t>
            </w:r>
          </w:p>
        </w:tc>
      </w:tr>
      <w:tr w:rsidR="000A2E9A" w:rsidRPr="00CF3341" w:rsidTr="000A2E9A">
        <w:trPr>
          <w:jc w:val="center"/>
        </w:trPr>
        <w:tc>
          <w:tcPr>
            <w:tcW w:w="524" w:type="dxa"/>
            <w:tcBorders>
              <w:top w:val="single" w:sz="8" w:space="0" w:color="auto"/>
              <w:left w:val="single" w:sz="12" w:space="0" w:color="auto"/>
              <w:right w:val="single" w:sz="8" w:space="0" w:color="auto"/>
            </w:tcBorders>
            <w:vAlign w:val="center"/>
          </w:tcPr>
          <w:p w:rsidR="000A2E9A" w:rsidRPr="00CF3341" w:rsidRDefault="000A2E9A" w:rsidP="003B2E79">
            <w:pPr>
              <w:bidi/>
              <w:jc w:val="center"/>
              <w:rPr>
                <w:rFonts w:asciiTheme="majorBidi" w:hAnsiTheme="majorBidi" w:cstheme="majorBidi"/>
                <w:lang w:bidi="ar-EG"/>
              </w:rPr>
            </w:pPr>
            <w:r w:rsidRPr="00CF3341">
              <w:t>1</w:t>
            </w:r>
          </w:p>
        </w:tc>
        <w:tc>
          <w:tcPr>
            <w:tcW w:w="7458" w:type="dxa"/>
            <w:tcBorders>
              <w:top w:val="single" w:sz="8" w:space="0" w:color="auto"/>
              <w:left w:val="single" w:sz="8" w:space="0" w:color="auto"/>
              <w:right w:val="single" w:sz="8" w:space="0" w:color="auto"/>
            </w:tcBorders>
          </w:tcPr>
          <w:p w:rsidR="000A2E9A" w:rsidRPr="00CF3341" w:rsidRDefault="000A2E9A" w:rsidP="00650BDC">
            <w:pPr>
              <w:widowControl w:val="0"/>
              <w:rPr>
                <w:rFonts w:asciiTheme="majorBidi" w:eastAsia="Calibri" w:hAnsiTheme="majorBidi" w:cstheme="majorBidi"/>
              </w:rPr>
            </w:pPr>
            <w:r w:rsidRPr="00CF3341">
              <w:rPr>
                <w:rFonts w:asciiTheme="majorBidi" w:eastAsia="Calibri" w:hAnsiTheme="majorBidi" w:cstheme="majorBidi"/>
              </w:rPr>
              <w:t>Unit-1 Friends                                 2.  Unit-2 Media</w:t>
            </w:r>
          </w:p>
        </w:tc>
        <w:tc>
          <w:tcPr>
            <w:tcW w:w="1343" w:type="dxa"/>
            <w:tcBorders>
              <w:top w:val="single" w:sz="8" w:space="0" w:color="auto"/>
              <w:left w:val="single" w:sz="8" w:space="0" w:color="auto"/>
              <w:right w:val="single" w:sz="12" w:space="0" w:color="auto"/>
            </w:tcBorders>
            <w:vAlign w:val="center"/>
          </w:tcPr>
          <w:p w:rsidR="000A2E9A" w:rsidRPr="00CF3341" w:rsidRDefault="000A2E9A" w:rsidP="00650BDC">
            <w:pPr>
              <w:bidi/>
              <w:jc w:val="center"/>
              <w:rPr>
                <w:rFonts w:asciiTheme="majorBidi" w:hAnsiTheme="majorBidi" w:cstheme="majorBidi"/>
              </w:rPr>
            </w:pPr>
            <w:r w:rsidRPr="00CF3341">
              <w:rPr>
                <w:rFonts w:asciiTheme="majorBidi" w:hAnsiTheme="majorBidi" w:cstheme="majorBidi"/>
              </w:rPr>
              <w:t>30</w:t>
            </w:r>
          </w:p>
        </w:tc>
      </w:tr>
      <w:tr w:rsidR="000A2E9A" w:rsidRPr="00CF3341" w:rsidTr="000A2E9A">
        <w:trPr>
          <w:jc w:val="center"/>
        </w:trPr>
        <w:tc>
          <w:tcPr>
            <w:tcW w:w="524" w:type="dxa"/>
            <w:tcBorders>
              <w:left w:val="single" w:sz="12" w:space="0" w:color="auto"/>
              <w:right w:val="single" w:sz="8" w:space="0" w:color="auto"/>
            </w:tcBorders>
            <w:vAlign w:val="center"/>
          </w:tcPr>
          <w:p w:rsidR="000A2E9A" w:rsidRPr="00CF3341" w:rsidRDefault="000A2E9A" w:rsidP="003B2E79">
            <w:pPr>
              <w:bidi/>
              <w:jc w:val="center"/>
              <w:rPr>
                <w:rFonts w:asciiTheme="majorBidi" w:hAnsiTheme="majorBidi" w:cstheme="majorBidi"/>
              </w:rPr>
            </w:pPr>
            <w:r w:rsidRPr="00CF3341">
              <w:t>2</w:t>
            </w:r>
          </w:p>
        </w:tc>
        <w:tc>
          <w:tcPr>
            <w:tcW w:w="7458" w:type="dxa"/>
            <w:tcBorders>
              <w:left w:val="single" w:sz="8" w:space="0" w:color="auto"/>
              <w:right w:val="single" w:sz="8" w:space="0" w:color="auto"/>
            </w:tcBorders>
            <w:vAlign w:val="center"/>
          </w:tcPr>
          <w:p w:rsidR="000A2E9A" w:rsidRPr="00CF3341" w:rsidRDefault="000A2E9A" w:rsidP="00650BDC">
            <w:pPr>
              <w:bidi/>
              <w:jc w:val="right"/>
              <w:rPr>
                <w:rFonts w:asciiTheme="majorBidi" w:hAnsiTheme="majorBidi" w:cstheme="majorBidi"/>
                <w:rtl/>
              </w:rPr>
            </w:pPr>
            <w:r w:rsidRPr="00CF3341">
              <w:rPr>
                <w:rFonts w:asciiTheme="majorBidi" w:hAnsiTheme="majorBidi" w:cstheme="majorBidi"/>
              </w:rPr>
              <w:t>Unit-3 Lifestyle                               4.  Unit-4 Wealth</w:t>
            </w:r>
          </w:p>
        </w:tc>
        <w:tc>
          <w:tcPr>
            <w:tcW w:w="1343" w:type="dxa"/>
            <w:tcBorders>
              <w:left w:val="single" w:sz="8" w:space="0" w:color="auto"/>
              <w:right w:val="single" w:sz="12" w:space="0" w:color="auto"/>
            </w:tcBorders>
            <w:vAlign w:val="center"/>
          </w:tcPr>
          <w:p w:rsidR="000A2E9A" w:rsidRPr="00CF3341" w:rsidRDefault="000A2E9A" w:rsidP="00650BDC">
            <w:pPr>
              <w:bidi/>
              <w:jc w:val="center"/>
              <w:rPr>
                <w:rFonts w:asciiTheme="majorBidi" w:hAnsiTheme="majorBidi" w:cstheme="majorBidi"/>
              </w:rPr>
            </w:pPr>
            <w:r w:rsidRPr="00CF3341">
              <w:rPr>
                <w:rFonts w:asciiTheme="majorBidi" w:hAnsiTheme="majorBidi" w:cstheme="majorBidi"/>
              </w:rPr>
              <w:t>25</w:t>
            </w:r>
          </w:p>
        </w:tc>
      </w:tr>
      <w:tr w:rsidR="000A2E9A" w:rsidRPr="00CF3341" w:rsidTr="000A2E9A">
        <w:trPr>
          <w:jc w:val="center"/>
        </w:trPr>
        <w:tc>
          <w:tcPr>
            <w:tcW w:w="524" w:type="dxa"/>
            <w:tcBorders>
              <w:left w:val="single" w:sz="12" w:space="0" w:color="auto"/>
              <w:right w:val="single" w:sz="8" w:space="0" w:color="auto"/>
            </w:tcBorders>
            <w:vAlign w:val="center"/>
          </w:tcPr>
          <w:p w:rsidR="000A2E9A" w:rsidRPr="00CF3341" w:rsidRDefault="000A2E9A" w:rsidP="003B2E79">
            <w:pPr>
              <w:bidi/>
              <w:jc w:val="center"/>
              <w:rPr>
                <w:rFonts w:asciiTheme="majorBidi" w:hAnsiTheme="majorBidi" w:cstheme="majorBidi"/>
              </w:rPr>
            </w:pPr>
            <w:r w:rsidRPr="00CF3341">
              <w:t>3</w:t>
            </w:r>
          </w:p>
        </w:tc>
        <w:tc>
          <w:tcPr>
            <w:tcW w:w="7458" w:type="dxa"/>
            <w:tcBorders>
              <w:left w:val="single" w:sz="8" w:space="0" w:color="auto"/>
              <w:right w:val="single" w:sz="8" w:space="0" w:color="auto"/>
            </w:tcBorders>
            <w:vAlign w:val="center"/>
          </w:tcPr>
          <w:p w:rsidR="000A2E9A" w:rsidRPr="00CF3341" w:rsidRDefault="000A2E9A" w:rsidP="00650BDC">
            <w:pPr>
              <w:bidi/>
              <w:jc w:val="right"/>
              <w:rPr>
                <w:rFonts w:asciiTheme="majorBidi" w:hAnsiTheme="majorBidi" w:cstheme="majorBidi"/>
              </w:rPr>
            </w:pPr>
            <w:r w:rsidRPr="00CF3341">
              <w:rPr>
                <w:rFonts w:asciiTheme="majorBidi" w:hAnsiTheme="majorBidi" w:cstheme="majorBidi"/>
              </w:rPr>
              <w:t>Unit-5 Free Time                             6.  Unit-6 Holidays</w:t>
            </w:r>
          </w:p>
        </w:tc>
        <w:tc>
          <w:tcPr>
            <w:tcW w:w="1343" w:type="dxa"/>
            <w:tcBorders>
              <w:left w:val="single" w:sz="8" w:space="0" w:color="auto"/>
              <w:right w:val="single" w:sz="12" w:space="0" w:color="auto"/>
            </w:tcBorders>
            <w:vAlign w:val="center"/>
          </w:tcPr>
          <w:p w:rsidR="000A2E9A" w:rsidRPr="00CF3341" w:rsidRDefault="000A2E9A" w:rsidP="00650BDC">
            <w:pPr>
              <w:bidi/>
              <w:jc w:val="center"/>
              <w:rPr>
                <w:rFonts w:asciiTheme="majorBidi" w:hAnsiTheme="majorBidi" w:cstheme="majorBidi"/>
              </w:rPr>
            </w:pPr>
            <w:r w:rsidRPr="00CF3341">
              <w:rPr>
                <w:rFonts w:asciiTheme="majorBidi" w:hAnsiTheme="majorBidi" w:cstheme="majorBidi"/>
              </w:rPr>
              <w:t>30</w:t>
            </w:r>
          </w:p>
        </w:tc>
      </w:tr>
      <w:tr w:rsidR="000A2E9A" w:rsidRPr="00CF3341" w:rsidTr="000A2E9A">
        <w:trPr>
          <w:jc w:val="center"/>
        </w:trPr>
        <w:tc>
          <w:tcPr>
            <w:tcW w:w="524" w:type="dxa"/>
            <w:tcBorders>
              <w:left w:val="single" w:sz="12" w:space="0" w:color="auto"/>
              <w:right w:val="single" w:sz="8" w:space="0" w:color="auto"/>
            </w:tcBorders>
            <w:vAlign w:val="center"/>
          </w:tcPr>
          <w:p w:rsidR="000A2E9A" w:rsidRPr="00CF3341" w:rsidRDefault="000A2E9A" w:rsidP="003B2E79">
            <w:pPr>
              <w:bidi/>
              <w:jc w:val="center"/>
              <w:rPr>
                <w:rFonts w:asciiTheme="majorBidi" w:hAnsiTheme="majorBidi" w:cstheme="majorBidi"/>
              </w:rPr>
            </w:pPr>
            <w:r w:rsidRPr="00CF3341">
              <w:t>4</w:t>
            </w:r>
          </w:p>
        </w:tc>
        <w:tc>
          <w:tcPr>
            <w:tcW w:w="7458" w:type="dxa"/>
            <w:tcBorders>
              <w:left w:val="single" w:sz="8" w:space="0" w:color="auto"/>
              <w:right w:val="single" w:sz="8" w:space="0" w:color="auto"/>
            </w:tcBorders>
            <w:vAlign w:val="center"/>
          </w:tcPr>
          <w:p w:rsidR="000A2E9A" w:rsidRPr="00CF3341" w:rsidRDefault="000A2E9A" w:rsidP="00650BDC">
            <w:pPr>
              <w:bidi/>
              <w:jc w:val="right"/>
              <w:rPr>
                <w:rFonts w:asciiTheme="majorBidi" w:hAnsiTheme="majorBidi" w:cstheme="majorBidi"/>
              </w:rPr>
            </w:pPr>
            <w:r w:rsidRPr="00CF3341">
              <w:rPr>
                <w:rFonts w:asciiTheme="majorBidi" w:hAnsiTheme="majorBidi" w:cstheme="majorBidi"/>
              </w:rPr>
              <w:t>Unit-7 Learning                               8.  Unit-8 Change</w:t>
            </w:r>
          </w:p>
        </w:tc>
        <w:tc>
          <w:tcPr>
            <w:tcW w:w="1343" w:type="dxa"/>
            <w:tcBorders>
              <w:left w:val="single" w:sz="8" w:space="0" w:color="auto"/>
              <w:right w:val="single" w:sz="12" w:space="0" w:color="auto"/>
            </w:tcBorders>
            <w:vAlign w:val="center"/>
          </w:tcPr>
          <w:p w:rsidR="000A2E9A" w:rsidRPr="00CF3341" w:rsidRDefault="000A2E9A" w:rsidP="00650BDC">
            <w:pPr>
              <w:bidi/>
              <w:jc w:val="center"/>
              <w:rPr>
                <w:rFonts w:asciiTheme="majorBidi" w:hAnsiTheme="majorBidi" w:cstheme="majorBidi"/>
              </w:rPr>
            </w:pPr>
            <w:r w:rsidRPr="00CF3341">
              <w:rPr>
                <w:rFonts w:asciiTheme="majorBidi" w:hAnsiTheme="majorBidi" w:cstheme="majorBidi"/>
              </w:rPr>
              <w:t>30</w:t>
            </w:r>
          </w:p>
        </w:tc>
      </w:tr>
      <w:tr w:rsidR="000A2E9A" w:rsidRPr="00CF3341" w:rsidTr="000A2E9A">
        <w:trPr>
          <w:jc w:val="center"/>
        </w:trPr>
        <w:tc>
          <w:tcPr>
            <w:tcW w:w="524" w:type="dxa"/>
            <w:tcBorders>
              <w:left w:val="single" w:sz="12" w:space="0" w:color="auto"/>
              <w:right w:val="single" w:sz="8" w:space="0" w:color="auto"/>
            </w:tcBorders>
            <w:vAlign w:val="center"/>
          </w:tcPr>
          <w:p w:rsidR="000A2E9A" w:rsidRPr="00CF3341" w:rsidRDefault="000A2E9A" w:rsidP="003B2E79">
            <w:pPr>
              <w:bidi/>
              <w:jc w:val="center"/>
              <w:rPr>
                <w:rFonts w:asciiTheme="majorBidi" w:hAnsiTheme="majorBidi" w:cstheme="majorBidi"/>
              </w:rPr>
            </w:pPr>
            <w:r w:rsidRPr="00CF3341">
              <w:t>5</w:t>
            </w:r>
          </w:p>
        </w:tc>
        <w:tc>
          <w:tcPr>
            <w:tcW w:w="7458" w:type="dxa"/>
            <w:tcBorders>
              <w:left w:val="single" w:sz="8" w:space="0" w:color="auto"/>
              <w:right w:val="single" w:sz="8" w:space="0" w:color="auto"/>
            </w:tcBorders>
            <w:vAlign w:val="center"/>
          </w:tcPr>
          <w:p w:rsidR="000A2E9A" w:rsidRPr="00CF3341" w:rsidRDefault="000A2E9A" w:rsidP="00650BDC">
            <w:pPr>
              <w:bidi/>
              <w:jc w:val="right"/>
              <w:rPr>
                <w:rFonts w:asciiTheme="majorBidi" w:hAnsiTheme="majorBidi" w:cstheme="majorBidi"/>
              </w:rPr>
            </w:pPr>
            <w:r w:rsidRPr="00CF3341">
              <w:rPr>
                <w:rFonts w:asciiTheme="majorBidi" w:hAnsiTheme="majorBidi" w:cstheme="majorBidi"/>
              </w:rPr>
              <w:t xml:space="preserve">Unit-9 Jobs                                     </w:t>
            </w:r>
            <w:r w:rsidRPr="00CF3341">
              <w:t>10. Unit-10 Memories</w:t>
            </w:r>
          </w:p>
        </w:tc>
        <w:tc>
          <w:tcPr>
            <w:tcW w:w="1343" w:type="dxa"/>
            <w:tcBorders>
              <w:left w:val="single" w:sz="8" w:space="0" w:color="auto"/>
              <w:right w:val="single" w:sz="12" w:space="0" w:color="auto"/>
            </w:tcBorders>
            <w:vAlign w:val="center"/>
          </w:tcPr>
          <w:p w:rsidR="000A2E9A" w:rsidRPr="00CF3341" w:rsidRDefault="000A2E9A" w:rsidP="00650BDC">
            <w:pPr>
              <w:bidi/>
              <w:jc w:val="center"/>
              <w:rPr>
                <w:rFonts w:asciiTheme="majorBidi" w:hAnsiTheme="majorBidi" w:cstheme="majorBidi"/>
              </w:rPr>
            </w:pPr>
            <w:r w:rsidRPr="00CF3341">
              <w:rPr>
                <w:rFonts w:asciiTheme="majorBidi" w:hAnsiTheme="majorBidi" w:cstheme="majorBidi"/>
              </w:rPr>
              <w:t>25</w:t>
            </w:r>
          </w:p>
        </w:tc>
      </w:tr>
      <w:tr w:rsidR="000A2E9A" w:rsidRPr="00CF3341" w:rsidTr="000A2E9A">
        <w:trPr>
          <w:jc w:val="center"/>
        </w:trPr>
        <w:tc>
          <w:tcPr>
            <w:tcW w:w="524" w:type="dxa"/>
            <w:tcBorders>
              <w:left w:val="single" w:sz="12" w:space="0" w:color="auto"/>
              <w:bottom w:val="single" w:sz="8" w:space="0" w:color="auto"/>
              <w:right w:val="single" w:sz="8" w:space="0" w:color="auto"/>
            </w:tcBorders>
            <w:vAlign w:val="center"/>
          </w:tcPr>
          <w:p w:rsidR="000A2E9A" w:rsidRPr="00CF3341" w:rsidRDefault="000A2E9A" w:rsidP="003B2E79">
            <w:pPr>
              <w:bidi/>
              <w:jc w:val="center"/>
              <w:rPr>
                <w:rFonts w:asciiTheme="majorBidi" w:hAnsiTheme="majorBidi" w:cstheme="majorBidi"/>
              </w:rPr>
            </w:pPr>
            <w:r w:rsidRPr="00CF3341">
              <w:t>...</w:t>
            </w:r>
          </w:p>
        </w:tc>
        <w:tc>
          <w:tcPr>
            <w:tcW w:w="7458" w:type="dxa"/>
            <w:tcBorders>
              <w:left w:val="single" w:sz="8" w:space="0" w:color="auto"/>
              <w:bottom w:val="single" w:sz="8" w:space="0" w:color="auto"/>
              <w:right w:val="single" w:sz="8" w:space="0" w:color="auto"/>
            </w:tcBorders>
            <w:vAlign w:val="center"/>
          </w:tcPr>
          <w:p w:rsidR="000A2E9A" w:rsidRPr="00CF3341" w:rsidRDefault="000A2E9A" w:rsidP="00650BDC">
            <w:pPr>
              <w:bidi/>
              <w:jc w:val="lowKashida"/>
              <w:rPr>
                <w:rFonts w:asciiTheme="majorBidi" w:hAnsiTheme="majorBidi" w:cstheme="majorBidi"/>
              </w:rPr>
            </w:pPr>
          </w:p>
        </w:tc>
        <w:tc>
          <w:tcPr>
            <w:tcW w:w="1343" w:type="dxa"/>
            <w:tcBorders>
              <w:left w:val="single" w:sz="8" w:space="0" w:color="auto"/>
              <w:bottom w:val="single" w:sz="8" w:space="0" w:color="auto"/>
              <w:right w:val="single" w:sz="12" w:space="0" w:color="auto"/>
            </w:tcBorders>
            <w:vAlign w:val="center"/>
          </w:tcPr>
          <w:p w:rsidR="000A2E9A" w:rsidRPr="00CF3341" w:rsidRDefault="000A2E9A" w:rsidP="00650BDC">
            <w:pPr>
              <w:bidi/>
              <w:jc w:val="lowKashida"/>
              <w:rPr>
                <w:rFonts w:asciiTheme="majorBidi" w:hAnsiTheme="majorBidi" w:cstheme="majorBidi"/>
              </w:rPr>
            </w:pPr>
          </w:p>
        </w:tc>
      </w:tr>
      <w:tr w:rsidR="000A2E9A" w:rsidRPr="00CF3341" w:rsidTr="000A2E9A">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0A2E9A" w:rsidRPr="00CF3341" w:rsidRDefault="000A2E9A" w:rsidP="003B2E79">
            <w:pPr>
              <w:bidi/>
              <w:jc w:val="center"/>
              <w:rPr>
                <w:rFonts w:asciiTheme="majorBidi" w:hAnsiTheme="majorBidi" w:cstheme="majorBidi"/>
                <w:b/>
                <w:bCs/>
                <w:rtl/>
                <w:lang w:bidi="ar-EG"/>
              </w:rPr>
            </w:pPr>
            <w:r w:rsidRPr="00CF3341">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0A2E9A" w:rsidRPr="00CF3341" w:rsidRDefault="00BB6B03" w:rsidP="00650BDC">
            <w:pPr>
              <w:bidi/>
              <w:jc w:val="center"/>
              <w:rPr>
                <w:rFonts w:asciiTheme="majorBidi" w:hAnsiTheme="majorBidi" w:cstheme="majorBidi"/>
                <w:b/>
                <w:bCs/>
                <w:rtl/>
                <w:lang w:bidi="ar-EG"/>
              </w:rPr>
            </w:pPr>
            <w:r>
              <w:rPr>
                <w:b/>
                <w:bCs/>
              </w:rPr>
              <w:t>140</w:t>
            </w:r>
          </w:p>
        </w:tc>
      </w:tr>
    </w:tbl>
    <w:p w:rsidR="00636783" w:rsidRPr="00CF3341" w:rsidRDefault="00636783" w:rsidP="008B5913">
      <w:pPr>
        <w:rPr>
          <w:b/>
          <w:bCs/>
        </w:rPr>
      </w:pPr>
    </w:p>
    <w:p w:rsidR="00B42843" w:rsidRPr="00CF3341" w:rsidRDefault="00245E1B" w:rsidP="00382343">
      <w:pPr>
        <w:pStyle w:val="Heading1"/>
        <w:rPr>
          <w:sz w:val="24"/>
          <w:szCs w:val="24"/>
        </w:rPr>
      </w:pPr>
      <w:bookmarkStart w:id="9" w:name="_Toc951379"/>
      <w:r w:rsidRPr="00CF3341">
        <w:rPr>
          <w:sz w:val="24"/>
          <w:szCs w:val="24"/>
        </w:rPr>
        <w:lastRenderedPageBreak/>
        <w:t xml:space="preserve">D. </w:t>
      </w:r>
      <w:r w:rsidR="00B42843" w:rsidRPr="00CF3341">
        <w:rPr>
          <w:sz w:val="24"/>
          <w:szCs w:val="24"/>
        </w:rPr>
        <w:t xml:space="preserve">Teaching and </w:t>
      </w:r>
      <w:r w:rsidR="00417BF7" w:rsidRPr="00CF3341">
        <w:rPr>
          <w:sz w:val="24"/>
          <w:szCs w:val="24"/>
        </w:rPr>
        <w:t>A</w:t>
      </w:r>
      <w:r w:rsidR="00B42843" w:rsidRPr="00CF3341">
        <w:rPr>
          <w:sz w:val="24"/>
          <w:szCs w:val="24"/>
        </w:rPr>
        <w:t>sse</w:t>
      </w:r>
      <w:r w:rsidR="00F34D9A" w:rsidRPr="00CF3341">
        <w:rPr>
          <w:sz w:val="24"/>
          <w:szCs w:val="24"/>
        </w:rPr>
        <w:t>ssment</w:t>
      </w:r>
      <w:bookmarkEnd w:id="9"/>
    </w:p>
    <w:p w:rsidR="00AD1A5E" w:rsidRPr="00CF3341" w:rsidRDefault="009D6BCB" w:rsidP="009C77F0">
      <w:pPr>
        <w:pStyle w:val="Heading2"/>
        <w:jc w:val="lowKashida"/>
        <w:rPr>
          <w:rFonts w:asciiTheme="majorBidi" w:hAnsiTheme="majorBidi" w:cstheme="majorBidi"/>
        </w:rPr>
      </w:pPr>
      <w:bookmarkStart w:id="10" w:name="_Toc951380"/>
      <w:r w:rsidRPr="00CF3341">
        <w:rPr>
          <w:rFonts w:asciiTheme="majorBidi" w:hAnsiTheme="majorBidi" w:cstheme="majorBidi"/>
        </w:rPr>
        <w:t>1</w:t>
      </w:r>
      <w:r w:rsidR="00587EFC" w:rsidRPr="00CF3341">
        <w:rPr>
          <w:rFonts w:asciiTheme="majorBidi" w:hAnsiTheme="majorBidi" w:cstheme="majorBidi"/>
        </w:rPr>
        <w:t xml:space="preserve">. Alignment of </w:t>
      </w:r>
      <w:r w:rsidR="008A13E4" w:rsidRPr="00CF3341">
        <w:rPr>
          <w:rFonts w:asciiTheme="majorBidi" w:hAnsiTheme="majorBidi" w:cstheme="majorBidi"/>
        </w:rPr>
        <w:t>C</w:t>
      </w:r>
      <w:r w:rsidR="00AD1A5E" w:rsidRPr="00CF3341">
        <w:rPr>
          <w:rFonts w:asciiTheme="majorBidi" w:hAnsiTheme="majorBidi" w:cstheme="majorBidi"/>
        </w:rPr>
        <w:t xml:space="preserve">ourse Learning Outcomes with </w:t>
      </w:r>
      <w:r w:rsidR="00417BF7" w:rsidRPr="00CF3341">
        <w:rPr>
          <w:rFonts w:asciiTheme="majorBidi" w:hAnsiTheme="majorBidi" w:cstheme="majorBidi"/>
        </w:rPr>
        <w:t>Teaching Strateg</w:t>
      </w:r>
      <w:r w:rsidR="008A13E4" w:rsidRPr="00CF3341">
        <w:rPr>
          <w:rFonts w:asciiTheme="majorBidi" w:hAnsiTheme="majorBidi" w:cstheme="majorBidi"/>
        </w:rPr>
        <w:t>ies</w:t>
      </w:r>
      <w:r w:rsidR="00417BF7" w:rsidRPr="00CF3341">
        <w:rPr>
          <w:rFonts w:asciiTheme="majorBidi" w:hAnsiTheme="majorBidi" w:cstheme="majorBidi"/>
        </w:rPr>
        <w:t xml:space="preserve"> and Assessment Methods</w:t>
      </w:r>
      <w:bookmarkEnd w:id="10"/>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750"/>
        <w:gridCol w:w="3638"/>
        <w:gridCol w:w="3130"/>
        <w:gridCol w:w="2220"/>
      </w:tblGrid>
      <w:tr w:rsidR="00180EE5" w:rsidRPr="00CF3341" w:rsidTr="00180EE5">
        <w:trPr>
          <w:trHeight w:val="401"/>
          <w:tblHeader/>
        </w:trPr>
        <w:tc>
          <w:tcPr>
            <w:tcW w:w="385" w:type="pct"/>
            <w:tcBorders>
              <w:bottom w:val="single" w:sz="8" w:space="0" w:color="auto"/>
            </w:tcBorders>
            <w:shd w:val="clear" w:color="auto" w:fill="B8CCE4" w:themeFill="accent1" w:themeFillTint="66"/>
            <w:vAlign w:val="center"/>
          </w:tcPr>
          <w:p w:rsidR="00B269AA" w:rsidRPr="00CF3341" w:rsidRDefault="00B269AA" w:rsidP="00382343">
            <w:pPr>
              <w:jc w:val="center"/>
              <w:rPr>
                <w:rFonts w:asciiTheme="majorBidi" w:hAnsiTheme="majorBidi" w:cstheme="majorBidi"/>
                <w:lang w:bidi="ar-EG"/>
              </w:rPr>
            </w:pPr>
            <w:r w:rsidRPr="00CF3341">
              <w:rPr>
                <w:rFonts w:asciiTheme="majorBidi" w:hAnsiTheme="majorBidi" w:cstheme="majorBidi"/>
                <w:b/>
                <w:bCs/>
                <w:lang w:bidi="ar-EG"/>
              </w:rPr>
              <w:t>Code</w:t>
            </w:r>
          </w:p>
        </w:tc>
        <w:tc>
          <w:tcPr>
            <w:tcW w:w="1868" w:type="pct"/>
            <w:tcBorders>
              <w:bottom w:val="single" w:sz="8" w:space="0" w:color="auto"/>
            </w:tcBorders>
            <w:shd w:val="clear" w:color="auto" w:fill="B8CCE4" w:themeFill="accent1" w:themeFillTint="66"/>
            <w:vAlign w:val="center"/>
          </w:tcPr>
          <w:p w:rsidR="00B269AA" w:rsidRPr="00CF3341" w:rsidRDefault="00B269AA" w:rsidP="00382343">
            <w:pPr>
              <w:jc w:val="center"/>
              <w:rPr>
                <w:rFonts w:asciiTheme="majorBidi" w:hAnsiTheme="majorBidi" w:cstheme="majorBidi"/>
                <w:rtl/>
                <w:lang w:bidi="ar-EG"/>
              </w:rPr>
            </w:pPr>
            <w:r w:rsidRPr="00CF3341">
              <w:rPr>
                <w:rFonts w:asciiTheme="majorBidi" w:hAnsiTheme="majorBidi" w:cstheme="majorBidi"/>
                <w:b/>
                <w:bCs/>
                <w:lang w:bidi="ar-EG"/>
              </w:rPr>
              <w:t>Course Learning Outcomes</w:t>
            </w:r>
          </w:p>
        </w:tc>
        <w:tc>
          <w:tcPr>
            <w:tcW w:w="1607" w:type="pct"/>
            <w:tcBorders>
              <w:bottom w:val="single" w:sz="8" w:space="0" w:color="auto"/>
            </w:tcBorders>
            <w:shd w:val="clear" w:color="auto" w:fill="B8CCE4" w:themeFill="accent1" w:themeFillTint="66"/>
            <w:vAlign w:val="center"/>
          </w:tcPr>
          <w:p w:rsidR="00B269AA" w:rsidRPr="00CF3341" w:rsidRDefault="00B269AA" w:rsidP="00382343">
            <w:pPr>
              <w:jc w:val="center"/>
              <w:rPr>
                <w:rFonts w:asciiTheme="majorBidi" w:hAnsiTheme="majorBidi" w:cstheme="majorBidi"/>
                <w:lang w:bidi="ar-EG"/>
              </w:rPr>
            </w:pPr>
            <w:r w:rsidRPr="00CF3341">
              <w:rPr>
                <w:rFonts w:asciiTheme="majorBidi" w:hAnsiTheme="majorBidi" w:cstheme="majorBidi"/>
                <w:b/>
                <w:bCs/>
                <w:lang w:bidi="ar-EG"/>
              </w:rPr>
              <w:t>Teaching</w:t>
            </w:r>
            <w:r w:rsidR="00857BF0">
              <w:rPr>
                <w:rFonts w:asciiTheme="majorBidi" w:hAnsiTheme="majorBidi" w:cstheme="majorBidi"/>
                <w:b/>
                <w:bCs/>
                <w:lang w:bidi="ar-EG"/>
              </w:rPr>
              <w:t xml:space="preserve"> </w:t>
            </w:r>
            <w:r w:rsidRPr="00CF3341">
              <w:rPr>
                <w:rFonts w:asciiTheme="majorBidi" w:hAnsiTheme="majorBidi" w:cstheme="majorBidi"/>
                <w:b/>
                <w:bCs/>
                <w:lang w:bidi="ar-EG"/>
              </w:rPr>
              <w:t>Strategies</w:t>
            </w:r>
          </w:p>
        </w:tc>
        <w:tc>
          <w:tcPr>
            <w:tcW w:w="1140" w:type="pct"/>
            <w:tcBorders>
              <w:bottom w:val="single" w:sz="8" w:space="0" w:color="auto"/>
            </w:tcBorders>
            <w:shd w:val="clear" w:color="auto" w:fill="B8CCE4" w:themeFill="accent1" w:themeFillTint="66"/>
            <w:vAlign w:val="center"/>
          </w:tcPr>
          <w:p w:rsidR="00B269AA" w:rsidRPr="00CF3341" w:rsidRDefault="00B269AA" w:rsidP="00382343">
            <w:pPr>
              <w:jc w:val="center"/>
              <w:rPr>
                <w:rFonts w:asciiTheme="majorBidi" w:hAnsiTheme="majorBidi" w:cstheme="majorBidi"/>
                <w:lang w:bidi="ar-EG"/>
              </w:rPr>
            </w:pPr>
            <w:r w:rsidRPr="00CF3341">
              <w:rPr>
                <w:rFonts w:asciiTheme="majorBidi" w:hAnsiTheme="majorBidi" w:cstheme="majorBidi"/>
                <w:b/>
                <w:bCs/>
                <w:lang w:bidi="ar-EG"/>
              </w:rPr>
              <w:t>Assessment</w:t>
            </w:r>
            <w:r w:rsidR="00857BF0">
              <w:rPr>
                <w:rFonts w:asciiTheme="majorBidi" w:hAnsiTheme="majorBidi" w:cstheme="majorBidi"/>
                <w:b/>
                <w:bCs/>
                <w:lang w:bidi="ar-EG"/>
              </w:rPr>
              <w:t xml:space="preserve"> </w:t>
            </w:r>
            <w:r w:rsidRPr="00CF3341">
              <w:rPr>
                <w:rFonts w:asciiTheme="majorBidi" w:hAnsiTheme="majorBidi" w:cstheme="majorBidi"/>
                <w:b/>
                <w:bCs/>
                <w:lang w:bidi="ar-EG"/>
              </w:rPr>
              <w:t>Methods</w:t>
            </w:r>
          </w:p>
        </w:tc>
      </w:tr>
      <w:tr w:rsidR="00B269AA" w:rsidRPr="00CF3341" w:rsidTr="00180EE5">
        <w:tc>
          <w:tcPr>
            <w:tcW w:w="385" w:type="pct"/>
            <w:tcBorders>
              <w:top w:val="single" w:sz="8" w:space="0" w:color="auto"/>
              <w:bottom w:val="single" w:sz="4" w:space="0" w:color="auto"/>
            </w:tcBorders>
            <w:shd w:val="clear" w:color="auto" w:fill="DBE5F1" w:themeFill="accent1" w:themeFillTint="33"/>
            <w:vAlign w:val="center"/>
          </w:tcPr>
          <w:p w:rsidR="00B269AA" w:rsidRPr="00CF3341" w:rsidRDefault="00B269AA" w:rsidP="009C77F0">
            <w:pPr>
              <w:jc w:val="center"/>
              <w:rPr>
                <w:rFonts w:asciiTheme="majorBidi" w:hAnsiTheme="majorBidi" w:cstheme="majorBidi"/>
                <w:b/>
                <w:bCs/>
              </w:rPr>
            </w:pPr>
            <w:r w:rsidRPr="00CF3341">
              <w:rPr>
                <w:rFonts w:asciiTheme="majorBidi" w:hAnsiTheme="majorBidi" w:cstheme="majorBidi"/>
                <w:b/>
                <w:bCs/>
              </w:rPr>
              <w:t>1.0</w:t>
            </w:r>
          </w:p>
        </w:tc>
        <w:tc>
          <w:tcPr>
            <w:tcW w:w="4615" w:type="pct"/>
            <w:gridSpan w:val="3"/>
            <w:tcBorders>
              <w:top w:val="single" w:sz="8" w:space="0" w:color="auto"/>
              <w:bottom w:val="single" w:sz="4" w:space="0" w:color="auto"/>
            </w:tcBorders>
            <w:shd w:val="clear" w:color="auto" w:fill="DBE5F1" w:themeFill="accent1" w:themeFillTint="33"/>
            <w:vAlign w:val="center"/>
          </w:tcPr>
          <w:p w:rsidR="00B269AA" w:rsidRPr="00CF3341" w:rsidRDefault="00B269AA" w:rsidP="009C77F0">
            <w:pPr>
              <w:rPr>
                <w:rFonts w:asciiTheme="majorBidi" w:hAnsiTheme="majorBidi" w:cstheme="majorBidi"/>
                <w:b/>
                <w:bCs/>
              </w:rPr>
            </w:pPr>
            <w:r w:rsidRPr="00CF3341">
              <w:rPr>
                <w:b/>
                <w:bCs/>
              </w:rPr>
              <w:t>Knowledge and Understanding</w:t>
            </w:r>
          </w:p>
        </w:tc>
      </w:tr>
      <w:tr w:rsidR="00B269AA" w:rsidRPr="00CF3341" w:rsidTr="00180EE5">
        <w:tc>
          <w:tcPr>
            <w:tcW w:w="385" w:type="pct"/>
            <w:tcBorders>
              <w:top w:val="single" w:sz="4" w:space="0" w:color="auto"/>
              <w:bottom w:val="dashSmallGap" w:sz="4" w:space="0" w:color="auto"/>
            </w:tcBorders>
            <w:vAlign w:val="center"/>
          </w:tcPr>
          <w:p w:rsidR="00B269AA" w:rsidRPr="00CF3341" w:rsidRDefault="00B269AA" w:rsidP="009C77F0">
            <w:pPr>
              <w:jc w:val="center"/>
              <w:rPr>
                <w:rFonts w:asciiTheme="majorBidi" w:hAnsiTheme="majorBidi" w:cstheme="majorBidi"/>
              </w:rPr>
            </w:pPr>
            <w:r w:rsidRPr="00CF3341">
              <w:rPr>
                <w:rFonts w:asciiTheme="majorBidi" w:hAnsiTheme="majorBidi" w:cstheme="majorBidi"/>
              </w:rPr>
              <w:t>1.1</w:t>
            </w:r>
          </w:p>
        </w:tc>
        <w:tc>
          <w:tcPr>
            <w:tcW w:w="1868" w:type="pct"/>
            <w:tcBorders>
              <w:top w:val="single" w:sz="4" w:space="0" w:color="auto"/>
              <w:bottom w:val="dashSmallGap" w:sz="4" w:space="0" w:color="auto"/>
            </w:tcBorders>
          </w:tcPr>
          <w:p w:rsidR="00B269AA" w:rsidRPr="00CF3341" w:rsidRDefault="00B269AA" w:rsidP="002254D1">
            <w:pPr>
              <w:jc w:val="both"/>
            </w:pPr>
            <w:r w:rsidRPr="00CF3341">
              <w:t>write sentences, paragraphs, and other write-ups using cohesive devices while maintaining the correctness of language/usage;</w:t>
            </w:r>
          </w:p>
        </w:tc>
        <w:tc>
          <w:tcPr>
            <w:tcW w:w="1607" w:type="pct"/>
            <w:tcBorders>
              <w:top w:val="single" w:sz="4" w:space="0" w:color="auto"/>
              <w:bottom w:val="dashSmallGap" w:sz="4" w:space="0" w:color="auto"/>
            </w:tcBorders>
          </w:tcPr>
          <w:p w:rsidR="00B269AA" w:rsidRDefault="00B269AA" w:rsidP="00484C4D">
            <w:pPr>
              <w:pStyle w:val="NoSpacing"/>
              <w:numPr>
                <w:ilvl w:val="0"/>
                <w:numId w:val="2"/>
              </w:numPr>
              <w:spacing w:line="276" w:lineRule="auto"/>
              <w:ind w:left="278" w:hanging="270"/>
              <w:jc w:val="both"/>
            </w:pPr>
            <w:r>
              <w:t xml:space="preserve">Presentation </w:t>
            </w:r>
          </w:p>
          <w:p w:rsidR="00B269AA" w:rsidRDefault="00B269AA" w:rsidP="00484C4D">
            <w:pPr>
              <w:pStyle w:val="NoSpacing"/>
              <w:numPr>
                <w:ilvl w:val="0"/>
                <w:numId w:val="2"/>
              </w:numPr>
              <w:spacing w:line="276" w:lineRule="auto"/>
              <w:ind w:left="278" w:hanging="270"/>
              <w:jc w:val="both"/>
            </w:pPr>
            <w:r>
              <w:t>Explanation</w:t>
            </w:r>
          </w:p>
          <w:p w:rsidR="00D37BC5" w:rsidRDefault="00D37BC5" w:rsidP="00484C4D">
            <w:pPr>
              <w:pStyle w:val="NoSpacing"/>
              <w:numPr>
                <w:ilvl w:val="0"/>
                <w:numId w:val="2"/>
              </w:numPr>
              <w:spacing w:line="276" w:lineRule="auto"/>
              <w:ind w:left="278" w:hanging="270"/>
              <w:jc w:val="both"/>
            </w:pPr>
            <w:r>
              <w:t>Discussion</w:t>
            </w:r>
          </w:p>
          <w:p w:rsidR="00B269AA" w:rsidRDefault="00B269AA" w:rsidP="00484C4D">
            <w:pPr>
              <w:pStyle w:val="NoSpacing"/>
              <w:numPr>
                <w:ilvl w:val="0"/>
                <w:numId w:val="2"/>
              </w:numPr>
              <w:spacing w:line="276" w:lineRule="auto"/>
              <w:ind w:left="278" w:hanging="270"/>
              <w:jc w:val="both"/>
            </w:pPr>
            <w:r>
              <w:t>Pair Work</w:t>
            </w:r>
          </w:p>
          <w:p w:rsidR="00B269AA" w:rsidRDefault="00B269AA" w:rsidP="00484C4D">
            <w:pPr>
              <w:pStyle w:val="NoSpacing"/>
              <w:numPr>
                <w:ilvl w:val="0"/>
                <w:numId w:val="2"/>
              </w:numPr>
              <w:spacing w:line="276" w:lineRule="auto"/>
              <w:ind w:left="278" w:hanging="270"/>
              <w:jc w:val="both"/>
            </w:pPr>
            <w:r>
              <w:t>Group Work</w:t>
            </w:r>
          </w:p>
          <w:p w:rsidR="00B269AA" w:rsidRPr="00CF3341" w:rsidRDefault="00B269AA" w:rsidP="00484C4D">
            <w:pPr>
              <w:pStyle w:val="NoSpacing"/>
              <w:numPr>
                <w:ilvl w:val="0"/>
                <w:numId w:val="2"/>
              </w:numPr>
              <w:spacing w:line="276" w:lineRule="auto"/>
              <w:ind w:left="278" w:hanging="270"/>
              <w:jc w:val="both"/>
            </w:pPr>
            <w:r>
              <w:t>Practice Activities</w:t>
            </w:r>
          </w:p>
        </w:tc>
        <w:tc>
          <w:tcPr>
            <w:tcW w:w="1140" w:type="pct"/>
            <w:tcBorders>
              <w:top w:val="single" w:sz="4" w:space="0" w:color="auto"/>
              <w:bottom w:val="dashSmallGap" w:sz="4" w:space="0" w:color="auto"/>
            </w:tcBorders>
          </w:tcPr>
          <w:p w:rsidR="00B269AA" w:rsidRPr="00CF3341" w:rsidRDefault="00B269AA" w:rsidP="00404B80">
            <w:pPr>
              <w:widowControl w:val="0"/>
              <w:rPr>
                <w:rFonts w:ascii="Calibri" w:eastAsia="Calibri" w:hAnsi="Calibri" w:cs="Arial"/>
              </w:rPr>
            </w:pPr>
            <w:r w:rsidRPr="00CF3341">
              <w:t>Midterm</w:t>
            </w:r>
            <w:r>
              <w:t>(s)</w:t>
            </w:r>
            <w:r w:rsidRPr="00CF3341">
              <w:t xml:space="preserve">,  </w:t>
            </w:r>
            <w:r>
              <w:t>Continuous A</w:t>
            </w:r>
            <w:r w:rsidRPr="00CF3341">
              <w:t xml:space="preserve">ssessment, Final </w:t>
            </w:r>
            <w:r>
              <w:t>E</w:t>
            </w:r>
            <w:r w:rsidRPr="00CF3341">
              <w:t>xams</w:t>
            </w:r>
          </w:p>
        </w:tc>
      </w:tr>
      <w:tr w:rsidR="00B269AA" w:rsidRPr="00CF3341" w:rsidTr="00180EE5">
        <w:tc>
          <w:tcPr>
            <w:tcW w:w="385" w:type="pct"/>
            <w:tcBorders>
              <w:top w:val="dashSmallGap" w:sz="4" w:space="0" w:color="auto"/>
              <w:bottom w:val="dashSmallGap" w:sz="4" w:space="0" w:color="auto"/>
            </w:tcBorders>
            <w:vAlign w:val="center"/>
          </w:tcPr>
          <w:p w:rsidR="00B269AA" w:rsidRPr="00CF3341" w:rsidRDefault="00B269AA" w:rsidP="009C77F0">
            <w:pPr>
              <w:jc w:val="center"/>
              <w:rPr>
                <w:rFonts w:asciiTheme="majorBidi" w:hAnsiTheme="majorBidi" w:cstheme="majorBidi"/>
              </w:rPr>
            </w:pPr>
            <w:r w:rsidRPr="00CF3341">
              <w:rPr>
                <w:rFonts w:asciiTheme="majorBidi" w:hAnsiTheme="majorBidi" w:cstheme="majorBidi"/>
              </w:rPr>
              <w:t>1.2</w:t>
            </w:r>
          </w:p>
        </w:tc>
        <w:tc>
          <w:tcPr>
            <w:tcW w:w="1868" w:type="pct"/>
            <w:tcBorders>
              <w:top w:val="dashSmallGap" w:sz="4" w:space="0" w:color="auto"/>
              <w:bottom w:val="dashSmallGap" w:sz="4" w:space="0" w:color="auto"/>
            </w:tcBorders>
          </w:tcPr>
          <w:p w:rsidR="00B269AA" w:rsidRPr="00CF3341" w:rsidRDefault="00B269AA" w:rsidP="002254D1">
            <w:pPr>
              <w:jc w:val="lowKashida"/>
              <w:rPr>
                <w:rFonts w:asciiTheme="majorBidi" w:hAnsiTheme="majorBidi" w:cstheme="majorBidi"/>
              </w:rPr>
            </w:pPr>
            <w:proofErr w:type="gramStart"/>
            <w:r w:rsidRPr="00CF3341">
              <w:t>recognize</w:t>
            </w:r>
            <w:proofErr w:type="gramEnd"/>
            <w:r w:rsidRPr="00CF3341">
              <w:t xml:space="preserve"> the sound system and clear standard speech on familiar topics/situations frequently encountered in every walk</w:t>
            </w:r>
            <w:r>
              <w:t>s</w:t>
            </w:r>
            <w:r w:rsidRPr="00CF3341">
              <w:t xml:space="preserve"> of life.</w:t>
            </w:r>
          </w:p>
        </w:tc>
        <w:tc>
          <w:tcPr>
            <w:tcW w:w="1607" w:type="pct"/>
            <w:tcBorders>
              <w:top w:val="dashSmallGap" w:sz="4" w:space="0" w:color="auto"/>
              <w:bottom w:val="dashSmallGap" w:sz="4" w:space="0" w:color="auto"/>
            </w:tcBorders>
            <w:vAlign w:val="center"/>
          </w:tcPr>
          <w:p w:rsidR="002F1F73" w:rsidRDefault="002F1F73" w:rsidP="00484C4D">
            <w:pPr>
              <w:pStyle w:val="NoSpacing"/>
              <w:numPr>
                <w:ilvl w:val="0"/>
                <w:numId w:val="2"/>
              </w:numPr>
              <w:spacing w:line="276" w:lineRule="auto"/>
              <w:ind w:left="278" w:hanging="270"/>
              <w:jc w:val="both"/>
            </w:pPr>
            <w:r>
              <w:t xml:space="preserve">Presentation </w:t>
            </w:r>
          </w:p>
          <w:p w:rsidR="002F1F73" w:rsidRDefault="002F1F73" w:rsidP="00484C4D">
            <w:pPr>
              <w:pStyle w:val="NoSpacing"/>
              <w:numPr>
                <w:ilvl w:val="0"/>
                <w:numId w:val="2"/>
              </w:numPr>
              <w:spacing w:line="276" w:lineRule="auto"/>
              <w:ind w:left="278" w:hanging="270"/>
              <w:jc w:val="both"/>
            </w:pPr>
            <w:r>
              <w:t>Explanation</w:t>
            </w:r>
          </w:p>
          <w:p w:rsidR="00D37BC5" w:rsidRDefault="00D37BC5" w:rsidP="00D37BC5">
            <w:pPr>
              <w:pStyle w:val="NoSpacing"/>
              <w:numPr>
                <w:ilvl w:val="0"/>
                <w:numId w:val="2"/>
              </w:numPr>
              <w:spacing w:line="276" w:lineRule="auto"/>
              <w:ind w:left="278" w:hanging="270"/>
              <w:jc w:val="both"/>
            </w:pPr>
            <w:r>
              <w:t>Discussion</w:t>
            </w:r>
          </w:p>
          <w:p w:rsidR="00B269AA" w:rsidRDefault="00B269AA" w:rsidP="00484C4D">
            <w:pPr>
              <w:numPr>
                <w:ilvl w:val="0"/>
                <w:numId w:val="2"/>
              </w:numPr>
              <w:ind w:left="278" w:hanging="270"/>
              <w:jc w:val="lowKashida"/>
            </w:pPr>
            <w:r>
              <w:t>Pre-Listening tasks</w:t>
            </w:r>
          </w:p>
          <w:p w:rsidR="00B269AA" w:rsidRDefault="00B269AA" w:rsidP="00484C4D">
            <w:pPr>
              <w:numPr>
                <w:ilvl w:val="0"/>
                <w:numId w:val="2"/>
              </w:numPr>
              <w:ind w:left="278" w:hanging="270"/>
              <w:jc w:val="lowKashida"/>
            </w:pPr>
            <w:r>
              <w:t>Playing recordings</w:t>
            </w:r>
          </w:p>
          <w:p w:rsidR="00B269AA" w:rsidRDefault="002F1F73" w:rsidP="00484C4D">
            <w:pPr>
              <w:numPr>
                <w:ilvl w:val="0"/>
                <w:numId w:val="2"/>
              </w:numPr>
              <w:ind w:left="278" w:hanging="270"/>
              <w:jc w:val="lowKashida"/>
            </w:pPr>
            <w:r w:rsidRPr="00484C4D">
              <w:t>Top-Down and Bottom-Up Listening Practice</w:t>
            </w:r>
          </w:p>
          <w:p w:rsidR="00FC2353" w:rsidRPr="00484C4D" w:rsidRDefault="00FC2353" w:rsidP="00484C4D">
            <w:pPr>
              <w:numPr>
                <w:ilvl w:val="0"/>
                <w:numId w:val="2"/>
              </w:numPr>
              <w:ind w:left="278" w:hanging="270"/>
              <w:jc w:val="lowKashida"/>
            </w:pPr>
            <w:r>
              <w:t xml:space="preserve">Practice Activities </w:t>
            </w:r>
          </w:p>
        </w:tc>
        <w:tc>
          <w:tcPr>
            <w:tcW w:w="1140" w:type="pct"/>
            <w:tcBorders>
              <w:top w:val="dashSmallGap" w:sz="4" w:space="0" w:color="auto"/>
              <w:bottom w:val="dashSmallGap" w:sz="4" w:space="0" w:color="auto"/>
            </w:tcBorders>
          </w:tcPr>
          <w:p w:rsidR="00B269AA" w:rsidRPr="00CF3341" w:rsidRDefault="00B269AA" w:rsidP="002254D1">
            <w:pPr>
              <w:widowControl w:val="0"/>
              <w:rPr>
                <w:rFonts w:ascii="Calibri" w:eastAsia="Calibri" w:hAnsi="Calibri" w:cs="Arial"/>
              </w:rPr>
            </w:pPr>
            <w:r w:rsidRPr="00CF3341">
              <w:t>Midterm</w:t>
            </w:r>
            <w:r>
              <w:t>(s)</w:t>
            </w:r>
            <w:r w:rsidRPr="00CF3341">
              <w:t xml:space="preserve">,  </w:t>
            </w:r>
            <w:r>
              <w:t>Continuous A</w:t>
            </w:r>
            <w:r w:rsidRPr="00CF3341">
              <w:t xml:space="preserve">ssessment, Final </w:t>
            </w:r>
            <w:r>
              <w:t>E</w:t>
            </w:r>
            <w:r w:rsidRPr="00CF3341">
              <w:t>xams</w:t>
            </w:r>
          </w:p>
        </w:tc>
      </w:tr>
      <w:tr w:rsidR="00B269AA" w:rsidRPr="00CF3341" w:rsidTr="00180EE5">
        <w:tc>
          <w:tcPr>
            <w:tcW w:w="385" w:type="pct"/>
            <w:tcBorders>
              <w:top w:val="single" w:sz="8" w:space="0" w:color="auto"/>
              <w:bottom w:val="single" w:sz="4" w:space="0" w:color="auto"/>
            </w:tcBorders>
            <w:shd w:val="clear" w:color="auto" w:fill="DBE5F1" w:themeFill="accent1" w:themeFillTint="33"/>
            <w:vAlign w:val="center"/>
          </w:tcPr>
          <w:p w:rsidR="00B269AA" w:rsidRPr="00CF3341" w:rsidRDefault="00B269AA" w:rsidP="009C77F0">
            <w:pPr>
              <w:jc w:val="center"/>
              <w:rPr>
                <w:rFonts w:asciiTheme="majorBidi" w:hAnsiTheme="majorBidi" w:cstheme="majorBidi"/>
                <w:b/>
                <w:bCs/>
              </w:rPr>
            </w:pPr>
            <w:r w:rsidRPr="00CF3341">
              <w:rPr>
                <w:rFonts w:asciiTheme="majorBidi" w:hAnsiTheme="majorBidi" w:cstheme="majorBidi"/>
                <w:b/>
                <w:bCs/>
              </w:rPr>
              <w:t>2.0</w:t>
            </w:r>
          </w:p>
        </w:tc>
        <w:tc>
          <w:tcPr>
            <w:tcW w:w="4615" w:type="pct"/>
            <w:gridSpan w:val="3"/>
            <w:tcBorders>
              <w:top w:val="single" w:sz="8" w:space="0" w:color="auto"/>
              <w:bottom w:val="single" w:sz="4" w:space="0" w:color="auto"/>
            </w:tcBorders>
            <w:shd w:val="clear" w:color="auto" w:fill="DBE5F1" w:themeFill="accent1" w:themeFillTint="33"/>
            <w:vAlign w:val="center"/>
          </w:tcPr>
          <w:p w:rsidR="00B269AA" w:rsidRPr="00CF3341" w:rsidRDefault="00B269AA" w:rsidP="009C77F0">
            <w:pPr>
              <w:rPr>
                <w:b/>
                <w:bCs/>
              </w:rPr>
            </w:pPr>
            <w:r w:rsidRPr="00CF3341">
              <w:rPr>
                <w:b/>
                <w:bCs/>
              </w:rPr>
              <w:t>Skills</w:t>
            </w:r>
          </w:p>
        </w:tc>
      </w:tr>
      <w:tr w:rsidR="00CB7DE2" w:rsidRPr="00CF3341" w:rsidTr="00180EE5">
        <w:tc>
          <w:tcPr>
            <w:tcW w:w="385" w:type="pct"/>
            <w:tcBorders>
              <w:top w:val="single" w:sz="4" w:space="0" w:color="auto"/>
              <w:bottom w:val="dashSmallGap" w:sz="4" w:space="0" w:color="auto"/>
            </w:tcBorders>
            <w:vAlign w:val="center"/>
          </w:tcPr>
          <w:p w:rsidR="00CB7DE2" w:rsidRPr="00CF3341" w:rsidRDefault="00CB7DE2" w:rsidP="009C77F0">
            <w:pPr>
              <w:jc w:val="center"/>
              <w:rPr>
                <w:rFonts w:asciiTheme="majorBidi" w:hAnsiTheme="majorBidi" w:cstheme="majorBidi"/>
              </w:rPr>
            </w:pPr>
            <w:r w:rsidRPr="00CF3341">
              <w:rPr>
                <w:rFonts w:asciiTheme="majorBidi" w:hAnsiTheme="majorBidi" w:cstheme="majorBidi"/>
              </w:rPr>
              <w:t>2.1</w:t>
            </w:r>
          </w:p>
        </w:tc>
        <w:tc>
          <w:tcPr>
            <w:tcW w:w="1868" w:type="pct"/>
            <w:tcBorders>
              <w:top w:val="single" w:sz="4" w:space="0" w:color="auto"/>
              <w:bottom w:val="dashSmallGap" w:sz="4" w:space="0" w:color="auto"/>
            </w:tcBorders>
          </w:tcPr>
          <w:p w:rsidR="00CB7DE2" w:rsidRPr="00CF3341" w:rsidRDefault="00CB7DE2" w:rsidP="002254D1">
            <w:pPr>
              <w:jc w:val="both"/>
            </w:pPr>
            <w:r w:rsidRPr="00CF3341">
              <w:t>explain the concepts in various academic and professional texts/contexts through inference, scanning, skimming etc.</w:t>
            </w:r>
          </w:p>
        </w:tc>
        <w:tc>
          <w:tcPr>
            <w:tcW w:w="1607" w:type="pct"/>
            <w:tcBorders>
              <w:top w:val="single" w:sz="4" w:space="0" w:color="auto"/>
              <w:bottom w:val="dashSmallGap" w:sz="4" w:space="0" w:color="auto"/>
            </w:tcBorders>
            <w:vAlign w:val="center"/>
          </w:tcPr>
          <w:p w:rsidR="00CB7DE2" w:rsidRDefault="00CB7DE2" w:rsidP="00587CEE">
            <w:pPr>
              <w:numPr>
                <w:ilvl w:val="0"/>
                <w:numId w:val="2"/>
              </w:numPr>
              <w:ind w:left="278" w:hanging="270"/>
              <w:jc w:val="lowKashida"/>
            </w:pPr>
            <w:r>
              <w:t xml:space="preserve">Presentation </w:t>
            </w:r>
          </w:p>
          <w:p w:rsidR="00CB7DE2" w:rsidRDefault="00CB7DE2" w:rsidP="00587CEE">
            <w:pPr>
              <w:numPr>
                <w:ilvl w:val="0"/>
                <w:numId w:val="2"/>
              </w:numPr>
              <w:ind w:left="278" w:hanging="270"/>
              <w:jc w:val="lowKashida"/>
            </w:pPr>
            <w:r>
              <w:t>Explanation</w:t>
            </w:r>
            <w:r w:rsidR="00D37BC5">
              <w:t>/Metacognition</w:t>
            </w:r>
          </w:p>
          <w:p w:rsidR="00587CEE" w:rsidRDefault="00587CEE" w:rsidP="00587CEE">
            <w:pPr>
              <w:numPr>
                <w:ilvl w:val="0"/>
                <w:numId w:val="2"/>
              </w:numPr>
              <w:ind w:left="278" w:hanging="270"/>
              <w:jc w:val="lowKashida"/>
            </w:pPr>
            <w:r>
              <w:t>Discussion</w:t>
            </w:r>
          </w:p>
          <w:p w:rsidR="00CB7DE2" w:rsidRDefault="00CB7DE2" w:rsidP="00587CEE">
            <w:pPr>
              <w:numPr>
                <w:ilvl w:val="0"/>
                <w:numId w:val="2"/>
              </w:numPr>
              <w:ind w:left="278" w:hanging="270"/>
              <w:jc w:val="lowKashida"/>
            </w:pPr>
            <w:r>
              <w:t>Pre-Reading tasks</w:t>
            </w:r>
          </w:p>
          <w:p w:rsidR="00CB7DE2" w:rsidRDefault="00DD4A84" w:rsidP="00587CEE">
            <w:pPr>
              <w:numPr>
                <w:ilvl w:val="0"/>
                <w:numId w:val="2"/>
              </w:numPr>
              <w:ind w:left="278" w:hanging="270"/>
              <w:jc w:val="lowKashida"/>
            </w:pPr>
            <w:r>
              <w:t>Reading Aloud/Silent</w:t>
            </w:r>
          </w:p>
          <w:p w:rsidR="00587CEE" w:rsidRDefault="00587CEE" w:rsidP="00587CEE">
            <w:pPr>
              <w:numPr>
                <w:ilvl w:val="0"/>
                <w:numId w:val="2"/>
              </w:numPr>
              <w:ind w:left="278" w:hanging="270"/>
              <w:jc w:val="lowKashida"/>
            </w:pPr>
            <w:r w:rsidRPr="00587CEE">
              <w:t>Graphic and semantic organizers</w:t>
            </w:r>
          </w:p>
          <w:p w:rsidR="00CB7DE2" w:rsidRPr="00484C4D" w:rsidRDefault="00CB7DE2" w:rsidP="00587CEE">
            <w:pPr>
              <w:numPr>
                <w:ilvl w:val="0"/>
                <w:numId w:val="2"/>
              </w:numPr>
              <w:ind w:left="278" w:hanging="270"/>
              <w:jc w:val="lowKashida"/>
            </w:pPr>
            <w:r>
              <w:t xml:space="preserve">Practice Activities </w:t>
            </w:r>
          </w:p>
        </w:tc>
        <w:tc>
          <w:tcPr>
            <w:tcW w:w="1140" w:type="pct"/>
            <w:tcBorders>
              <w:top w:val="single" w:sz="4" w:space="0" w:color="auto"/>
              <w:bottom w:val="dashSmallGap" w:sz="4" w:space="0" w:color="auto"/>
            </w:tcBorders>
          </w:tcPr>
          <w:p w:rsidR="00CB7DE2" w:rsidRPr="00CF3341" w:rsidRDefault="00CB7DE2" w:rsidP="002254D1">
            <w:pPr>
              <w:widowControl w:val="0"/>
              <w:rPr>
                <w:rFonts w:ascii="Calibri" w:eastAsia="Calibri" w:hAnsi="Calibri" w:cs="Arial"/>
              </w:rPr>
            </w:pPr>
            <w:r w:rsidRPr="00CF3341">
              <w:t>Midterm</w:t>
            </w:r>
            <w:r>
              <w:t>(s)</w:t>
            </w:r>
            <w:r w:rsidRPr="00CF3341">
              <w:t xml:space="preserve">,  </w:t>
            </w:r>
            <w:r>
              <w:t>Continuous A</w:t>
            </w:r>
            <w:r w:rsidRPr="00CF3341">
              <w:t xml:space="preserve">ssessment, Final </w:t>
            </w:r>
            <w:r>
              <w:t>E</w:t>
            </w:r>
            <w:r w:rsidRPr="00CF3341">
              <w:t>xams</w:t>
            </w:r>
          </w:p>
        </w:tc>
      </w:tr>
      <w:tr w:rsidR="00180EE5" w:rsidRPr="00CF3341" w:rsidTr="00180EE5">
        <w:tc>
          <w:tcPr>
            <w:tcW w:w="385" w:type="pct"/>
            <w:tcBorders>
              <w:top w:val="dashSmallGap" w:sz="4" w:space="0" w:color="auto"/>
              <w:bottom w:val="dashSmallGap" w:sz="4" w:space="0" w:color="auto"/>
            </w:tcBorders>
            <w:vAlign w:val="center"/>
          </w:tcPr>
          <w:p w:rsidR="00180EE5" w:rsidRPr="00CF3341" w:rsidRDefault="00180EE5" w:rsidP="009C77F0">
            <w:pPr>
              <w:jc w:val="center"/>
              <w:rPr>
                <w:rFonts w:asciiTheme="majorBidi" w:hAnsiTheme="majorBidi" w:cstheme="majorBidi"/>
              </w:rPr>
            </w:pPr>
            <w:r w:rsidRPr="00CF3341">
              <w:rPr>
                <w:rFonts w:asciiTheme="majorBidi" w:hAnsiTheme="majorBidi" w:cstheme="majorBidi"/>
              </w:rPr>
              <w:t>2.2</w:t>
            </w:r>
          </w:p>
        </w:tc>
        <w:tc>
          <w:tcPr>
            <w:tcW w:w="1868" w:type="pct"/>
            <w:tcBorders>
              <w:top w:val="dashSmallGap" w:sz="4" w:space="0" w:color="auto"/>
              <w:bottom w:val="dashSmallGap" w:sz="4" w:space="0" w:color="auto"/>
            </w:tcBorders>
          </w:tcPr>
          <w:p w:rsidR="00180EE5" w:rsidRPr="00CF3341" w:rsidRDefault="00180EE5" w:rsidP="002254D1">
            <w:pPr>
              <w:jc w:val="both"/>
            </w:pPr>
            <w:proofErr w:type="gramStart"/>
            <w:r w:rsidRPr="00CF3341">
              <w:t>express</w:t>
            </w:r>
            <w:proofErr w:type="gramEnd"/>
            <w:r w:rsidRPr="00CF3341">
              <w:t xml:space="preserve"> on topics that are familiar, of personal interest or pertinent to everyday life/co</w:t>
            </w:r>
            <w:r>
              <w:t>n</w:t>
            </w:r>
            <w:r w:rsidRPr="00CF3341">
              <w:t>texts.</w:t>
            </w:r>
          </w:p>
        </w:tc>
        <w:tc>
          <w:tcPr>
            <w:tcW w:w="1607" w:type="pct"/>
            <w:tcBorders>
              <w:top w:val="dashSmallGap" w:sz="4" w:space="0" w:color="auto"/>
              <w:bottom w:val="dashSmallGap" w:sz="4" w:space="0" w:color="auto"/>
            </w:tcBorders>
            <w:vAlign w:val="center"/>
          </w:tcPr>
          <w:p w:rsidR="00180EE5" w:rsidRDefault="00180EE5" w:rsidP="001A169D">
            <w:pPr>
              <w:numPr>
                <w:ilvl w:val="0"/>
                <w:numId w:val="2"/>
              </w:numPr>
              <w:ind w:left="278" w:hanging="270"/>
              <w:jc w:val="lowKashida"/>
            </w:pPr>
            <w:r>
              <w:t xml:space="preserve">Presentation </w:t>
            </w:r>
          </w:p>
          <w:p w:rsidR="00180EE5" w:rsidRDefault="00180EE5" w:rsidP="001A169D">
            <w:pPr>
              <w:numPr>
                <w:ilvl w:val="0"/>
                <w:numId w:val="2"/>
              </w:numPr>
              <w:ind w:left="278" w:hanging="270"/>
              <w:jc w:val="lowKashida"/>
            </w:pPr>
            <w:r>
              <w:t xml:space="preserve">Drilling </w:t>
            </w:r>
          </w:p>
          <w:p w:rsidR="00180EE5" w:rsidRDefault="00180EE5" w:rsidP="001A169D">
            <w:pPr>
              <w:numPr>
                <w:ilvl w:val="0"/>
                <w:numId w:val="2"/>
              </w:numPr>
              <w:ind w:left="278" w:hanging="270"/>
              <w:jc w:val="lowKashida"/>
            </w:pPr>
            <w:r>
              <w:t>Showing and telling</w:t>
            </w:r>
          </w:p>
          <w:p w:rsidR="00180EE5" w:rsidRDefault="00180EE5" w:rsidP="001A169D">
            <w:pPr>
              <w:numPr>
                <w:ilvl w:val="0"/>
                <w:numId w:val="2"/>
              </w:numPr>
              <w:ind w:left="278" w:hanging="270"/>
              <w:jc w:val="lowKashida"/>
            </w:pPr>
            <w:r>
              <w:t>Role Play/Simulation</w:t>
            </w:r>
          </w:p>
          <w:p w:rsidR="00180EE5" w:rsidRPr="001A169D" w:rsidRDefault="00180EE5" w:rsidP="001A169D">
            <w:pPr>
              <w:numPr>
                <w:ilvl w:val="0"/>
                <w:numId w:val="2"/>
              </w:numPr>
              <w:ind w:left="278" w:hanging="270"/>
              <w:jc w:val="lowKashida"/>
            </w:pPr>
            <w:r>
              <w:t>Practice Activities</w:t>
            </w:r>
          </w:p>
        </w:tc>
        <w:tc>
          <w:tcPr>
            <w:tcW w:w="1140" w:type="pct"/>
            <w:tcBorders>
              <w:top w:val="dashSmallGap" w:sz="4" w:space="0" w:color="auto"/>
              <w:bottom w:val="dashSmallGap" w:sz="4" w:space="0" w:color="auto"/>
            </w:tcBorders>
          </w:tcPr>
          <w:p w:rsidR="00180EE5" w:rsidRPr="00CF3341" w:rsidRDefault="00180EE5" w:rsidP="00180EE5">
            <w:pPr>
              <w:widowControl w:val="0"/>
              <w:rPr>
                <w:rFonts w:ascii="Calibri" w:eastAsia="Calibri" w:hAnsi="Calibri" w:cs="Arial"/>
              </w:rPr>
            </w:pPr>
            <w:r>
              <w:t>Continuous A</w:t>
            </w:r>
            <w:r w:rsidRPr="00CF3341">
              <w:t>ssessment</w:t>
            </w:r>
          </w:p>
        </w:tc>
      </w:tr>
      <w:tr w:rsidR="00B269AA" w:rsidRPr="00CF3341" w:rsidTr="00180EE5">
        <w:tc>
          <w:tcPr>
            <w:tcW w:w="385" w:type="pct"/>
            <w:tcBorders>
              <w:top w:val="single" w:sz="8" w:space="0" w:color="auto"/>
              <w:bottom w:val="single" w:sz="4" w:space="0" w:color="auto"/>
            </w:tcBorders>
            <w:shd w:val="clear" w:color="auto" w:fill="DBE5F1" w:themeFill="accent1" w:themeFillTint="33"/>
            <w:vAlign w:val="center"/>
          </w:tcPr>
          <w:p w:rsidR="00B269AA" w:rsidRPr="00CF3341" w:rsidRDefault="00B269AA" w:rsidP="009C77F0">
            <w:pPr>
              <w:jc w:val="center"/>
              <w:rPr>
                <w:rFonts w:asciiTheme="majorBidi" w:hAnsiTheme="majorBidi" w:cstheme="majorBidi"/>
                <w:b/>
                <w:bCs/>
              </w:rPr>
            </w:pPr>
            <w:r w:rsidRPr="00CF3341">
              <w:rPr>
                <w:rFonts w:asciiTheme="majorBidi" w:hAnsiTheme="majorBidi" w:cstheme="majorBidi"/>
                <w:b/>
                <w:bCs/>
              </w:rPr>
              <w:t>3.0</w:t>
            </w:r>
          </w:p>
        </w:tc>
        <w:tc>
          <w:tcPr>
            <w:tcW w:w="4615" w:type="pct"/>
            <w:gridSpan w:val="3"/>
            <w:tcBorders>
              <w:top w:val="single" w:sz="8" w:space="0" w:color="auto"/>
              <w:bottom w:val="single" w:sz="4" w:space="0" w:color="auto"/>
            </w:tcBorders>
            <w:shd w:val="clear" w:color="auto" w:fill="DBE5F1" w:themeFill="accent1" w:themeFillTint="33"/>
            <w:vAlign w:val="center"/>
          </w:tcPr>
          <w:p w:rsidR="00B269AA" w:rsidRPr="00CF3341" w:rsidRDefault="00B269AA" w:rsidP="00A964AB">
            <w:pPr>
              <w:rPr>
                <w:b/>
                <w:bCs/>
              </w:rPr>
            </w:pPr>
            <w:r w:rsidRPr="00CF3341">
              <w:rPr>
                <w:rFonts w:asciiTheme="majorBidi" w:hAnsiTheme="majorBidi" w:cstheme="majorBidi"/>
                <w:b/>
                <w:bCs/>
              </w:rPr>
              <w:t>Values</w:t>
            </w:r>
          </w:p>
        </w:tc>
      </w:tr>
      <w:tr w:rsidR="00B269AA" w:rsidRPr="00CF3341" w:rsidTr="00180EE5">
        <w:tc>
          <w:tcPr>
            <w:tcW w:w="385" w:type="pct"/>
            <w:tcBorders>
              <w:top w:val="single" w:sz="4" w:space="0" w:color="auto"/>
              <w:bottom w:val="dashSmallGap" w:sz="4" w:space="0" w:color="auto"/>
            </w:tcBorders>
            <w:vAlign w:val="center"/>
          </w:tcPr>
          <w:p w:rsidR="00B269AA" w:rsidRPr="00CF3341" w:rsidRDefault="00B269AA" w:rsidP="009C77F0">
            <w:pPr>
              <w:jc w:val="center"/>
              <w:rPr>
                <w:rFonts w:asciiTheme="majorBidi" w:hAnsiTheme="majorBidi" w:cstheme="majorBidi"/>
              </w:rPr>
            </w:pPr>
            <w:r w:rsidRPr="00CF3341">
              <w:rPr>
                <w:rFonts w:asciiTheme="majorBidi" w:hAnsiTheme="majorBidi" w:cstheme="majorBidi"/>
              </w:rPr>
              <w:t>3.1</w:t>
            </w:r>
          </w:p>
        </w:tc>
        <w:tc>
          <w:tcPr>
            <w:tcW w:w="1868" w:type="pct"/>
            <w:tcBorders>
              <w:top w:val="single" w:sz="4" w:space="0" w:color="auto"/>
              <w:bottom w:val="dashSmallGap" w:sz="4" w:space="0" w:color="auto"/>
            </w:tcBorders>
            <w:vAlign w:val="center"/>
          </w:tcPr>
          <w:p w:rsidR="00B269AA" w:rsidRPr="00CF3341" w:rsidRDefault="00484C4D" w:rsidP="009C77F0">
            <w:pPr>
              <w:jc w:val="lowKashida"/>
              <w:rPr>
                <w:rFonts w:asciiTheme="majorBidi" w:hAnsiTheme="majorBidi" w:cstheme="majorBidi"/>
              </w:rPr>
            </w:pPr>
            <w:proofErr w:type="gramStart"/>
            <w:r>
              <w:t>p</w:t>
            </w:r>
            <w:r w:rsidRPr="00A64BF7">
              <w:t>articipate</w:t>
            </w:r>
            <w:proofErr w:type="gramEnd"/>
            <w:r w:rsidRPr="00A64BF7">
              <w:t xml:space="preserve"> (ethically) in various academic tasks, assignments, activities </w:t>
            </w:r>
            <w:r>
              <w:t xml:space="preserve">while learning about other cultures, </w:t>
            </w:r>
            <w:r w:rsidRPr="00A64BF7">
              <w:t xml:space="preserve">morals, habits and way of </w:t>
            </w:r>
            <w:r>
              <w:t>thinking</w:t>
            </w:r>
            <w:r w:rsidRPr="00A64BF7">
              <w:t xml:space="preserve"> that are different from </w:t>
            </w:r>
            <w:r>
              <w:t>the local ones</w:t>
            </w:r>
            <w:r w:rsidRPr="00A64BF7">
              <w:t>.</w:t>
            </w:r>
          </w:p>
        </w:tc>
        <w:tc>
          <w:tcPr>
            <w:tcW w:w="1607" w:type="pct"/>
            <w:tcBorders>
              <w:top w:val="single" w:sz="4" w:space="0" w:color="auto"/>
              <w:bottom w:val="dashSmallGap" w:sz="4" w:space="0" w:color="auto"/>
            </w:tcBorders>
            <w:vAlign w:val="center"/>
          </w:tcPr>
          <w:p w:rsidR="00E74D62" w:rsidRDefault="00E74D62" w:rsidP="00E74D62">
            <w:pPr>
              <w:numPr>
                <w:ilvl w:val="0"/>
                <w:numId w:val="2"/>
              </w:numPr>
              <w:ind w:left="278" w:hanging="270"/>
              <w:jc w:val="lowKashida"/>
            </w:pPr>
            <w:r>
              <w:t>Discussion on morals/responsibilities</w:t>
            </w:r>
          </w:p>
          <w:p w:rsidR="009D0F9D" w:rsidRDefault="009D0F9D" w:rsidP="009D0F9D">
            <w:pPr>
              <w:numPr>
                <w:ilvl w:val="0"/>
                <w:numId w:val="2"/>
              </w:numPr>
              <w:ind w:left="278" w:hanging="270"/>
              <w:jc w:val="lowKashida"/>
            </w:pPr>
            <w:r>
              <w:t>Presentation on motivation</w:t>
            </w:r>
            <w:r w:rsidR="003A4802">
              <w:t>/professional ethics</w:t>
            </w:r>
          </w:p>
          <w:p w:rsidR="00E74D62" w:rsidRDefault="00E74D62" w:rsidP="009D0F9D">
            <w:pPr>
              <w:jc w:val="lowKashida"/>
            </w:pPr>
          </w:p>
          <w:p w:rsidR="00B269AA" w:rsidRPr="00CF3341" w:rsidRDefault="00B269AA" w:rsidP="009C77F0">
            <w:pPr>
              <w:jc w:val="lowKashida"/>
              <w:rPr>
                <w:rFonts w:asciiTheme="majorBidi" w:hAnsiTheme="majorBidi" w:cstheme="majorBidi"/>
              </w:rPr>
            </w:pPr>
          </w:p>
        </w:tc>
        <w:tc>
          <w:tcPr>
            <w:tcW w:w="1140" w:type="pct"/>
            <w:tcBorders>
              <w:top w:val="single" w:sz="4" w:space="0" w:color="auto"/>
              <w:bottom w:val="dashSmallGap" w:sz="4" w:space="0" w:color="auto"/>
            </w:tcBorders>
            <w:vAlign w:val="center"/>
          </w:tcPr>
          <w:p w:rsidR="00B269AA" w:rsidRPr="00CF3341" w:rsidRDefault="00E74D62" w:rsidP="003A4802">
            <w:pPr>
              <w:jc w:val="lowKashida"/>
              <w:rPr>
                <w:rFonts w:asciiTheme="majorBidi" w:hAnsiTheme="majorBidi" w:cstheme="majorBidi"/>
              </w:rPr>
            </w:pPr>
            <w:r w:rsidRPr="00CF3341">
              <w:t xml:space="preserve">Continuous </w:t>
            </w:r>
            <w:r w:rsidR="003A4802">
              <w:t>A</w:t>
            </w:r>
            <w:r w:rsidRPr="00CF3341">
              <w:t>ssessment</w:t>
            </w:r>
            <w:r>
              <w:t xml:space="preserve"> (assignment)</w:t>
            </w:r>
          </w:p>
        </w:tc>
      </w:tr>
      <w:tr w:rsidR="00B269AA" w:rsidRPr="00CF3341" w:rsidTr="00180EE5">
        <w:tc>
          <w:tcPr>
            <w:tcW w:w="385" w:type="pct"/>
            <w:tcBorders>
              <w:top w:val="dashSmallGap" w:sz="4" w:space="0" w:color="auto"/>
              <w:bottom w:val="dashSmallGap" w:sz="4" w:space="0" w:color="auto"/>
            </w:tcBorders>
            <w:vAlign w:val="center"/>
          </w:tcPr>
          <w:p w:rsidR="00B269AA" w:rsidRPr="00CF3341" w:rsidRDefault="00B269AA" w:rsidP="009C77F0">
            <w:pPr>
              <w:jc w:val="center"/>
              <w:rPr>
                <w:rFonts w:asciiTheme="majorBidi" w:hAnsiTheme="majorBidi" w:cstheme="majorBidi"/>
              </w:rPr>
            </w:pPr>
          </w:p>
        </w:tc>
        <w:tc>
          <w:tcPr>
            <w:tcW w:w="1868" w:type="pct"/>
            <w:tcBorders>
              <w:top w:val="dashSmallGap" w:sz="4" w:space="0" w:color="auto"/>
              <w:bottom w:val="dashSmallGap" w:sz="4" w:space="0" w:color="auto"/>
            </w:tcBorders>
            <w:vAlign w:val="center"/>
          </w:tcPr>
          <w:p w:rsidR="00B269AA" w:rsidRPr="00CF3341" w:rsidRDefault="00B269AA" w:rsidP="009C77F0">
            <w:pPr>
              <w:jc w:val="lowKashida"/>
              <w:rPr>
                <w:rFonts w:asciiTheme="majorBidi" w:hAnsiTheme="majorBidi" w:cstheme="majorBidi"/>
              </w:rPr>
            </w:pPr>
          </w:p>
        </w:tc>
        <w:tc>
          <w:tcPr>
            <w:tcW w:w="1607" w:type="pct"/>
            <w:tcBorders>
              <w:top w:val="dashSmallGap" w:sz="4" w:space="0" w:color="auto"/>
              <w:bottom w:val="dashSmallGap" w:sz="4" w:space="0" w:color="auto"/>
            </w:tcBorders>
            <w:vAlign w:val="center"/>
          </w:tcPr>
          <w:p w:rsidR="00B269AA" w:rsidRPr="00CF3341" w:rsidRDefault="00B269AA" w:rsidP="009C77F0">
            <w:pPr>
              <w:jc w:val="lowKashida"/>
              <w:rPr>
                <w:rFonts w:asciiTheme="majorBidi" w:hAnsiTheme="majorBidi" w:cstheme="majorBidi"/>
              </w:rPr>
            </w:pPr>
          </w:p>
        </w:tc>
        <w:tc>
          <w:tcPr>
            <w:tcW w:w="1140" w:type="pct"/>
            <w:tcBorders>
              <w:top w:val="dashSmallGap" w:sz="4" w:space="0" w:color="auto"/>
              <w:bottom w:val="dashSmallGap" w:sz="4" w:space="0" w:color="auto"/>
            </w:tcBorders>
            <w:vAlign w:val="center"/>
          </w:tcPr>
          <w:p w:rsidR="00B269AA" w:rsidRPr="00CF3341" w:rsidRDefault="00B269AA" w:rsidP="009C77F0">
            <w:pPr>
              <w:jc w:val="lowKashida"/>
              <w:rPr>
                <w:rFonts w:asciiTheme="majorBidi" w:hAnsiTheme="majorBidi" w:cstheme="majorBidi"/>
              </w:rPr>
            </w:pPr>
          </w:p>
        </w:tc>
      </w:tr>
    </w:tbl>
    <w:p w:rsidR="00E34F0F" w:rsidRPr="00CF3341" w:rsidRDefault="009D6BCB" w:rsidP="008B5913">
      <w:pPr>
        <w:pStyle w:val="Heading2"/>
        <w:jc w:val="left"/>
        <w:rPr>
          <w:rFonts w:asciiTheme="majorBidi" w:hAnsiTheme="majorBidi" w:cstheme="majorBidi"/>
        </w:rPr>
      </w:pPr>
      <w:bookmarkStart w:id="11" w:name="_Toc951381"/>
      <w:r w:rsidRPr="00CF3341">
        <w:rPr>
          <w:rFonts w:asciiTheme="majorBidi" w:hAnsiTheme="majorBidi" w:cstheme="majorBidi"/>
        </w:rPr>
        <w:t>2</w:t>
      </w:r>
      <w:r w:rsidR="00E34F0F" w:rsidRPr="00CF3341">
        <w:rPr>
          <w:rFonts w:asciiTheme="majorBidi" w:hAnsiTheme="majorBidi" w:cstheme="majorBidi"/>
        </w:rPr>
        <w:t>. Assessment Tasks for Students</w:t>
      </w:r>
      <w:bookmarkEnd w:id="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CF3341"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CF3341" w:rsidRDefault="00001466" w:rsidP="00001466">
            <w:pPr>
              <w:bidi/>
              <w:jc w:val="center"/>
              <w:rPr>
                <w:rFonts w:asciiTheme="majorBidi" w:hAnsiTheme="majorBidi" w:cstheme="majorBidi"/>
                <w:b/>
                <w:bCs/>
              </w:rPr>
            </w:pPr>
            <w:r w:rsidRPr="00CF3341">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CF3341" w:rsidRDefault="00001466" w:rsidP="00001466">
            <w:pPr>
              <w:bidi/>
              <w:jc w:val="center"/>
              <w:rPr>
                <w:rFonts w:asciiTheme="majorBidi" w:hAnsiTheme="majorBidi" w:cstheme="majorBidi"/>
                <w:rtl/>
                <w:lang w:bidi="ar-EG"/>
              </w:rPr>
            </w:pPr>
            <w:r w:rsidRPr="00CF3341">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CF3341" w:rsidRDefault="00001466" w:rsidP="00001466">
            <w:pPr>
              <w:bidi/>
              <w:jc w:val="center"/>
              <w:rPr>
                <w:rFonts w:asciiTheme="majorBidi" w:hAnsiTheme="majorBidi" w:cstheme="majorBidi"/>
                <w:lang w:bidi="ar-EG"/>
              </w:rPr>
            </w:pPr>
            <w:r w:rsidRPr="00CF3341">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CF3341" w:rsidRDefault="00001466" w:rsidP="00001466">
            <w:pPr>
              <w:bidi/>
              <w:jc w:val="center"/>
              <w:rPr>
                <w:rFonts w:asciiTheme="majorBidi" w:hAnsiTheme="majorBidi" w:cstheme="majorBidi"/>
                <w:rtl/>
                <w:lang w:bidi="ar-EG"/>
              </w:rPr>
            </w:pPr>
            <w:r w:rsidRPr="00CF3341">
              <w:rPr>
                <w:rFonts w:asciiTheme="majorBidi" w:hAnsiTheme="majorBidi" w:cstheme="majorBidi"/>
                <w:b/>
                <w:bCs/>
                <w:lang w:bidi="ar-EG"/>
              </w:rPr>
              <w:t>Percentage of Total Assessment Score</w:t>
            </w:r>
          </w:p>
        </w:tc>
      </w:tr>
      <w:tr w:rsidR="005734C6" w:rsidRPr="00CF3341"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Pr>
            </w:pPr>
            <w:r w:rsidRPr="00CF3341">
              <w:rPr>
                <w:b/>
                <w:bCs/>
              </w:rPr>
              <w:lastRenderedPageBreak/>
              <w:t>1</w:t>
            </w:r>
          </w:p>
        </w:tc>
        <w:tc>
          <w:tcPr>
            <w:tcW w:w="5412" w:type="dxa"/>
            <w:tcBorders>
              <w:top w:val="single" w:sz="8" w:space="0" w:color="auto"/>
              <w:left w:val="single" w:sz="8" w:space="0" w:color="auto"/>
              <w:bottom w:val="dashSmallGap" w:sz="4" w:space="0" w:color="auto"/>
              <w:right w:val="single" w:sz="8" w:space="0" w:color="auto"/>
            </w:tcBorders>
          </w:tcPr>
          <w:p w:rsidR="005734C6" w:rsidRPr="00DE07AD" w:rsidRDefault="005734C6" w:rsidP="00147548">
            <w:pPr>
              <w:bidi/>
              <w:jc w:val="right"/>
              <w:rPr>
                <w:rFonts w:asciiTheme="majorBidi" w:hAnsiTheme="majorBidi" w:cstheme="majorBidi"/>
              </w:rPr>
            </w:pPr>
            <w:r>
              <w:rPr>
                <w:b/>
                <w:bCs/>
              </w:rPr>
              <w:t>Midt</w:t>
            </w:r>
            <w:r w:rsidRPr="00B375E8">
              <w:rPr>
                <w:b/>
                <w:bCs/>
              </w:rPr>
              <w:t>erm</w:t>
            </w:r>
          </w:p>
        </w:tc>
        <w:tc>
          <w:tcPr>
            <w:tcW w:w="1313" w:type="dxa"/>
            <w:tcBorders>
              <w:top w:val="single" w:sz="8" w:space="0" w:color="auto"/>
              <w:left w:val="single" w:sz="8" w:space="0" w:color="auto"/>
              <w:bottom w:val="dashSmallGap" w:sz="4" w:space="0" w:color="auto"/>
              <w:right w:val="single" w:sz="8" w:space="0" w:color="auto"/>
            </w:tcBorders>
          </w:tcPr>
          <w:p w:rsidR="005734C6" w:rsidRPr="00DE07AD" w:rsidRDefault="005734C6" w:rsidP="00147548">
            <w:pPr>
              <w:bidi/>
              <w:jc w:val="lowKashida"/>
              <w:rPr>
                <w:rFonts w:asciiTheme="majorBidi" w:hAnsiTheme="majorBidi" w:cstheme="majorBidi"/>
              </w:rPr>
            </w:pPr>
            <w:r>
              <w:rPr>
                <w:rFonts w:asciiTheme="majorBidi" w:hAnsiTheme="majorBidi" w:cstheme="majorBidi"/>
              </w:rPr>
              <w:t xml:space="preserve">9              </w:t>
            </w:r>
          </w:p>
        </w:tc>
        <w:tc>
          <w:tcPr>
            <w:tcW w:w="2190" w:type="dxa"/>
            <w:tcBorders>
              <w:top w:val="single" w:sz="8" w:space="0" w:color="auto"/>
              <w:left w:val="single" w:sz="8" w:space="0" w:color="auto"/>
              <w:bottom w:val="dashSmallGap" w:sz="4" w:space="0" w:color="auto"/>
            </w:tcBorders>
          </w:tcPr>
          <w:p w:rsidR="005734C6" w:rsidRPr="00DE07AD" w:rsidRDefault="005734C6" w:rsidP="00147548">
            <w:pPr>
              <w:bidi/>
              <w:jc w:val="right"/>
              <w:rPr>
                <w:rFonts w:asciiTheme="majorBidi" w:hAnsiTheme="majorBidi" w:cstheme="majorBidi"/>
                <w:rtl/>
              </w:rPr>
            </w:pPr>
            <w:r>
              <w:rPr>
                <w:rFonts w:asciiTheme="majorBidi" w:hAnsiTheme="majorBidi" w:cstheme="majorBidi"/>
              </w:rPr>
              <w:t>30 %</w:t>
            </w:r>
          </w:p>
        </w:tc>
      </w:tr>
      <w:tr w:rsidR="005734C6" w:rsidRPr="00CF3341"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Pr>
            </w:pPr>
            <w:r w:rsidRPr="00CF3341">
              <w:rPr>
                <w:b/>
                <w:bCs/>
              </w:rPr>
              <w:t>2</w:t>
            </w:r>
          </w:p>
        </w:tc>
        <w:tc>
          <w:tcPr>
            <w:tcW w:w="5412" w:type="dxa"/>
            <w:tcBorders>
              <w:top w:val="dashSmallGap" w:sz="4" w:space="0" w:color="auto"/>
              <w:left w:val="single" w:sz="8" w:space="0" w:color="auto"/>
              <w:bottom w:val="dashSmallGap" w:sz="4" w:space="0" w:color="auto"/>
              <w:right w:val="single" w:sz="8" w:space="0" w:color="auto"/>
            </w:tcBorders>
          </w:tcPr>
          <w:p w:rsidR="005734C6" w:rsidRPr="00DE07AD" w:rsidRDefault="005734C6" w:rsidP="00147548">
            <w:pPr>
              <w:jc w:val="lowKashida"/>
              <w:rPr>
                <w:rFonts w:asciiTheme="majorBidi" w:hAnsiTheme="majorBidi" w:cstheme="majorBidi"/>
              </w:rPr>
            </w:pPr>
            <w:r w:rsidRPr="00D907D6">
              <w:rPr>
                <w:rFonts w:asciiTheme="majorBidi" w:hAnsiTheme="majorBidi" w:cstheme="majorBidi"/>
                <w:b/>
                <w:bCs/>
              </w:rPr>
              <w:t>Continuous assessment</w:t>
            </w:r>
          </w:p>
        </w:tc>
        <w:tc>
          <w:tcPr>
            <w:tcW w:w="1313" w:type="dxa"/>
            <w:tcBorders>
              <w:top w:val="dashSmallGap" w:sz="4" w:space="0" w:color="auto"/>
              <w:left w:val="single" w:sz="8" w:space="0" w:color="auto"/>
              <w:bottom w:val="dashSmallGap" w:sz="4" w:space="0" w:color="auto"/>
              <w:right w:val="single" w:sz="8" w:space="0" w:color="auto"/>
            </w:tcBorders>
          </w:tcPr>
          <w:p w:rsidR="005734C6" w:rsidRPr="00DE07AD" w:rsidRDefault="005734C6" w:rsidP="00147548">
            <w:pPr>
              <w:bidi/>
              <w:jc w:val="right"/>
              <w:rPr>
                <w:rFonts w:asciiTheme="majorBidi" w:hAnsiTheme="majorBidi" w:cstheme="majorBidi"/>
              </w:rPr>
            </w:pPr>
            <w:r>
              <w:rPr>
                <w:rFonts w:asciiTheme="majorBidi" w:hAnsiTheme="majorBidi" w:cstheme="majorBidi"/>
              </w:rPr>
              <w:t>All along</w:t>
            </w:r>
          </w:p>
        </w:tc>
        <w:tc>
          <w:tcPr>
            <w:tcW w:w="2190" w:type="dxa"/>
            <w:tcBorders>
              <w:top w:val="dashSmallGap" w:sz="4" w:space="0" w:color="auto"/>
              <w:left w:val="single" w:sz="8" w:space="0" w:color="auto"/>
              <w:bottom w:val="dashSmallGap" w:sz="4" w:space="0" w:color="auto"/>
            </w:tcBorders>
          </w:tcPr>
          <w:p w:rsidR="005734C6" w:rsidRPr="00DE07AD" w:rsidRDefault="005734C6" w:rsidP="00147548">
            <w:pPr>
              <w:bidi/>
              <w:jc w:val="right"/>
              <w:rPr>
                <w:rFonts w:asciiTheme="majorBidi" w:hAnsiTheme="majorBidi" w:cstheme="majorBidi"/>
              </w:rPr>
            </w:pPr>
            <w:r>
              <w:rPr>
                <w:rFonts w:asciiTheme="majorBidi" w:hAnsiTheme="majorBidi" w:cstheme="majorBidi"/>
              </w:rPr>
              <w:t>20 %</w:t>
            </w:r>
          </w:p>
        </w:tc>
      </w:tr>
      <w:tr w:rsidR="005734C6" w:rsidRPr="00CF3341"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tl/>
                <w:lang w:bidi="ar-EG"/>
              </w:rPr>
            </w:pPr>
            <w:r w:rsidRPr="00CF3341">
              <w:rPr>
                <w:b/>
                <w:bCs/>
              </w:rPr>
              <w:t>3</w:t>
            </w:r>
          </w:p>
        </w:tc>
        <w:tc>
          <w:tcPr>
            <w:tcW w:w="5412" w:type="dxa"/>
            <w:tcBorders>
              <w:top w:val="dashSmallGap" w:sz="4" w:space="0" w:color="auto"/>
              <w:left w:val="single" w:sz="8" w:space="0" w:color="auto"/>
              <w:bottom w:val="dashSmallGap" w:sz="4" w:space="0" w:color="auto"/>
              <w:right w:val="single" w:sz="8" w:space="0" w:color="auto"/>
            </w:tcBorders>
          </w:tcPr>
          <w:p w:rsidR="005734C6" w:rsidRPr="00DE07AD" w:rsidRDefault="005734C6" w:rsidP="00147548">
            <w:pPr>
              <w:rPr>
                <w:rFonts w:asciiTheme="majorBidi" w:hAnsiTheme="majorBidi" w:cstheme="majorBidi"/>
              </w:rPr>
            </w:pPr>
            <w:r w:rsidRPr="00D907D6">
              <w:rPr>
                <w:rFonts w:asciiTheme="majorBidi" w:hAnsiTheme="majorBidi" w:cstheme="majorBidi"/>
                <w:b/>
              </w:rPr>
              <w:t>Final exam</w:t>
            </w:r>
          </w:p>
        </w:tc>
        <w:tc>
          <w:tcPr>
            <w:tcW w:w="1313" w:type="dxa"/>
            <w:tcBorders>
              <w:top w:val="dashSmallGap" w:sz="4" w:space="0" w:color="auto"/>
              <w:left w:val="single" w:sz="8" w:space="0" w:color="auto"/>
              <w:bottom w:val="dashSmallGap" w:sz="4" w:space="0" w:color="auto"/>
              <w:right w:val="single" w:sz="8" w:space="0" w:color="auto"/>
            </w:tcBorders>
          </w:tcPr>
          <w:p w:rsidR="005734C6" w:rsidRPr="00DE07AD" w:rsidRDefault="005734C6" w:rsidP="00147548">
            <w:pPr>
              <w:bidi/>
              <w:jc w:val="right"/>
              <w:rPr>
                <w:rFonts w:asciiTheme="majorBidi" w:hAnsiTheme="majorBidi" w:cstheme="majorBidi"/>
              </w:rPr>
            </w:pPr>
            <w:r>
              <w:rPr>
                <w:rFonts w:asciiTheme="majorBidi" w:hAnsiTheme="majorBidi" w:cstheme="majorBidi"/>
              </w:rPr>
              <w:t>16-17-18</w:t>
            </w:r>
          </w:p>
        </w:tc>
        <w:tc>
          <w:tcPr>
            <w:tcW w:w="2190" w:type="dxa"/>
            <w:tcBorders>
              <w:top w:val="dashSmallGap" w:sz="4" w:space="0" w:color="auto"/>
              <w:left w:val="single" w:sz="8" w:space="0" w:color="auto"/>
              <w:bottom w:val="dashSmallGap" w:sz="4" w:space="0" w:color="auto"/>
            </w:tcBorders>
          </w:tcPr>
          <w:p w:rsidR="005734C6" w:rsidRPr="00DE07AD" w:rsidRDefault="005734C6" w:rsidP="00147548">
            <w:pPr>
              <w:bidi/>
              <w:jc w:val="right"/>
              <w:rPr>
                <w:rFonts w:asciiTheme="majorBidi" w:hAnsiTheme="majorBidi" w:cstheme="majorBidi"/>
              </w:rPr>
            </w:pPr>
            <w:r>
              <w:rPr>
                <w:rFonts w:asciiTheme="majorBidi" w:hAnsiTheme="majorBidi" w:cstheme="majorBidi"/>
              </w:rPr>
              <w:t xml:space="preserve">50 % </w:t>
            </w:r>
          </w:p>
        </w:tc>
      </w:tr>
      <w:tr w:rsidR="005734C6" w:rsidRPr="00CF3341"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tl/>
                <w:lang w:bidi="ar-EG"/>
              </w:rPr>
            </w:pPr>
            <w:r w:rsidRPr="00CF3341">
              <w:rPr>
                <w:b/>
                <w:bCs/>
              </w:rPr>
              <w:t>4</w:t>
            </w:r>
          </w:p>
        </w:tc>
        <w:tc>
          <w:tcPr>
            <w:tcW w:w="5412"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650BDC">
            <w:pPr>
              <w:bidi/>
              <w:jc w:val="right"/>
              <w:rPr>
                <w:rFonts w:asciiTheme="majorBidi" w:hAnsiTheme="majorBidi" w:cstheme="majorBidi"/>
                <w:b/>
                <w:bCs/>
              </w:rPr>
            </w:pPr>
          </w:p>
        </w:tc>
        <w:tc>
          <w:tcPr>
            <w:tcW w:w="1313"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650BDC">
            <w:pPr>
              <w:bidi/>
              <w:jc w:val="center"/>
              <w:rPr>
                <w:rFonts w:asciiTheme="majorBidi" w:hAnsiTheme="majorBidi" w:cstheme="majorBidi"/>
                <w:b/>
                <w:bCs/>
                <w:rtl/>
              </w:rPr>
            </w:pPr>
          </w:p>
        </w:tc>
        <w:tc>
          <w:tcPr>
            <w:tcW w:w="2190" w:type="dxa"/>
            <w:tcBorders>
              <w:top w:val="dashSmallGap" w:sz="4" w:space="0" w:color="auto"/>
              <w:left w:val="single" w:sz="8" w:space="0" w:color="auto"/>
              <w:bottom w:val="dashSmallGap" w:sz="4" w:space="0" w:color="auto"/>
            </w:tcBorders>
          </w:tcPr>
          <w:p w:rsidR="005734C6" w:rsidRPr="00CF3341" w:rsidRDefault="005734C6" w:rsidP="00650BDC">
            <w:pPr>
              <w:bidi/>
              <w:jc w:val="center"/>
              <w:rPr>
                <w:rFonts w:asciiTheme="majorBidi" w:hAnsiTheme="majorBidi" w:cstheme="majorBidi"/>
                <w:b/>
                <w:bCs/>
              </w:rPr>
            </w:pPr>
          </w:p>
        </w:tc>
      </w:tr>
      <w:tr w:rsidR="005734C6" w:rsidRPr="00CF3341"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tl/>
                <w:lang w:bidi="ar-EG"/>
              </w:rPr>
            </w:pPr>
            <w:r w:rsidRPr="00CF3341">
              <w:rPr>
                <w:b/>
                <w:bCs/>
              </w:rPr>
              <w:t>5</w:t>
            </w:r>
          </w:p>
        </w:tc>
        <w:tc>
          <w:tcPr>
            <w:tcW w:w="5412"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5734C6" w:rsidRPr="00CF3341" w:rsidRDefault="005734C6" w:rsidP="00001466">
            <w:pPr>
              <w:bidi/>
              <w:jc w:val="lowKashida"/>
              <w:rPr>
                <w:rFonts w:asciiTheme="majorBidi" w:hAnsiTheme="majorBidi" w:cstheme="majorBidi"/>
              </w:rPr>
            </w:pPr>
          </w:p>
        </w:tc>
      </w:tr>
      <w:tr w:rsidR="005734C6" w:rsidRPr="00CF3341"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5734C6" w:rsidRPr="00CF3341" w:rsidRDefault="005734C6" w:rsidP="00001466">
            <w:pPr>
              <w:bidi/>
              <w:jc w:val="center"/>
              <w:rPr>
                <w:rFonts w:asciiTheme="majorBidi" w:hAnsiTheme="majorBidi" w:cstheme="majorBidi"/>
                <w:b/>
                <w:bCs/>
                <w:rtl/>
                <w:lang w:bidi="ar-EG"/>
              </w:rPr>
            </w:pPr>
            <w:r w:rsidRPr="00CF3341">
              <w:rPr>
                <w:b/>
                <w:bCs/>
              </w:rPr>
              <w:t>6</w:t>
            </w:r>
          </w:p>
        </w:tc>
        <w:tc>
          <w:tcPr>
            <w:tcW w:w="5412"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5734C6" w:rsidRPr="00CF3341" w:rsidRDefault="005734C6" w:rsidP="00001466">
            <w:pPr>
              <w:bidi/>
              <w:jc w:val="lowKashida"/>
              <w:rPr>
                <w:rFonts w:asciiTheme="majorBidi" w:hAnsiTheme="majorBidi" w:cstheme="majorBidi"/>
              </w:rPr>
            </w:pPr>
          </w:p>
        </w:tc>
      </w:tr>
      <w:tr w:rsidR="005734C6" w:rsidRPr="00CF3341"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5734C6" w:rsidRPr="00CF3341" w:rsidRDefault="005734C6" w:rsidP="00001466">
            <w:pPr>
              <w:bidi/>
              <w:jc w:val="center"/>
              <w:rPr>
                <w:rFonts w:asciiTheme="majorBidi" w:hAnsiTheme="majorBidi" w:cstheme="majorBidi"/>
                <w:b/>
                <w:bCs/>
                <w:rtl/>
                <w:lang w:bidi="ar-EG"/>
              </w:rPr>
            </w:pPr>
            <w:r w:rsidRPr="00CF3341">
              <w:rPr>
                <w:b/>
                <w:bCs/>
              </w:rPr>
              <w:t>7</w:t>
            </w:r>
          </w:p>
        </w:tc>
        <w:tc>
          <w:tcPr>
            <w:tcW w:w="5412" w:type="dxa"/>
            <w:tcBorders>
              <w:top w:val="dashSmallGap" w:sz="4" w:space="0" w:color="auto"/>
              <w:left w:val="single" w:sz="8" w:space="0" w:color="auto"/>
              <w:bottom w:val="single" w:sz="12"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rsidR="005734C6" w:rsidRPr="00CF3341" w:rsidRDefault="005734C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5734C6" w:rsidRPr="00CF3341" w:rsidRDefault="005734C6" w:rsidP="00001466">
            <w:pPr>
              <w:bidi/>
              <w:jc w:val="lowKashida"/>
              <w:rPr>
                <w:rFonts w:asciiTheme="majorBidi" w:hAnsiTheme="majorBidi" w:cstheme="majorBidi"/>
              </w:rPr>
            </w:pPr>
          </w:p>
        </w:tc>
      </w:tr>
    </w:tbl>
    <w:p w:rsidR="00245E1B" w:rsidRPr="00CF3341" w:rsidRDefault="00AF4771" w:rsidP="008B5913">
      <w:r w:rsidRPr="00CF3341">
        <w:rPr>
          <w:b/>
          <w:bCs/>
        </w:rPr>
        <w:t>*Assessment task</w:t>
      </w:r>
      <w:r w:rsidRPr="00CF3341">
        <w:t xml:space="preserve"> (i.e.,</w:t>
      </w:r>
      <w:r w:rsidR="006B2D7F" w:rsidRPr="00CF3341">
        <w:t xml:space="preserve"> written test, oral test, oral presentation, group project,</w:t>
      </w:r>
      <w:r w:rsidRPr="00CF3341">
        <w:t xml:space="preserve"> essay, etc.)</w:t>
      </w:r>
    </w:p>
    <w:p w:rsidR="00417BF7" w:rsidRPr="00CF3341" w:rsidRDefault="00245E1B" w:rsidP="00382343">
      <w:pPr>
        <w:pStyle w:val="Heading1"/>
        <w:rPr>
          <w:sz w:val="24"/>
          <w:szCs w:val="24"/>
        </w:rPr>
      </w:pPr>
      <w:bookmarkStart w:id="12" w:name="_Toc951382"/>
      <w:r w:rsidRPr="00CF3341">
        <w:rPr>
          <w:sz w:val="24"/>
          <w:szCs w:val="24"/>
        </w:rPr>
        <w:t>E</w:t>
      </w:r>
      <w:r w:rsidR="004E7612" w:rsidRPr="00CF3341">
        <w:rPr>
          <w:sz w:val="24"/>
          <w:szCs w:val="24"/>
        </w:rPr>
        <w:t>. Student Academic Counseling and Support</w:t>
      </w:r>
      <w:bookmarkEnd w:id="12"/>
    </w:p>
    <w:tbl>
      <w:tblPr>
        <w:tblStyle w:val="TableGrid"/>
        <w:tblW w:w="5000" w:type="pct"/>
        <w:tblLook w:val="04A0"/>
      </w:tblPr>
      <w:tblGrid>
        <w:gridCol w:w="9571"/>
      </w:tblGrid>
      <w:tr w:rsidR="008F5880" w:rsidRPr="00CF3341" w:rsidTr="00D74CBE">
        <w:tc>
          <w:tcPr>
            <w:tcW w:w="5000" w:type="pct"/>
            <w:tcBorders>
              <w:top w:val="single" w:sz="12" w:space="0" w:color="auto"/>
              <w:left w:val="single" w:sz="12" w:space="0" w:color="auto"/>
              <w:bottom w:val="nil"/>
              <w:right w:val="single" w:sz="12" w:space="0" w:color="auto"/>
            </w:tcBorders>
          </w:tcPr>
          <w:p w:rsidR="008F5880" w:rsidRPr="00CF3341" w:rsidRDefault="008F5880" w:rsidP="008B5913">
            <w:pPr>
              <w:jc w:val="both"/>
              <w:rPr>
                <w:b/>
                <w:bCs/>
              </w:rPr>
            </w:pPr>
            <w:r w:rsidRPr="00CF3341">
              <w:rPr>
                <w:b/>
                <w:bCs/>
              </w:rPr>
              <w:t>Arrangements for availability of faculty and teaching staff for individual student consultations and academic advice</w:t>
            </w:r>
            <w:r w:rsidR="00DE3C6D" w:rsidRPr="00CF3341">
              <w:rPr>
                <w:b/>
                <w:bCs/>
              </w:rPr>
              <w:t xml:space="preserve"> :</w:t>
            </w:r>
          </w:p>
        </w:tc>
      </w:tr>
      <w:tr w:rsidR="008F5880" w:rsidRPr="00CF3341" w:rsidTr="00D74CBE">
        <w:tc>
          <w:tcPr>
            <w:tcW w:w="5000" w:type="pct"/>
            <w:tcBorders>
              <w:top w:val="nil"/>
              <w:left w:val="single" w:sz="12" w:space="0" w:color="auto"/>
              <w:bottom w:val="single" w:sz="12" w:space="0" w:color="auto"/>
              <w:right w:val="single" w:sz="12" w:space="0" w:color="auto"/>
            </w:tcBorders>
          </w:tcPr>
          <w:p w:rsidR="005922AF" w:rsidRPr="00CF3341" w:rsidRDefault="005922AF" w:rsidP="008B5913">
            <w:pPr>
              <w:spacing w:line="276" w:lineRule="auto"/>
            </w:pPr>
          </w:p>
          <w:p w:rsidR="005922AF" w:rsidRPr="00CF3341" w:rsidRDefault="005922AF" w:rsidP="008B5913">
            <w:pPr>
              <w:spacing w:line="276" w:lineRule="auto"/>
            </w:pPr>
          </w:p>
        </w:tc>
      </w:tr>
    </w:tbl>
    <w:p w:rsidR="008F5880" w:rsidRPr="00CF3341" w:rsidRDefault="008F5880" w:rsidP="008B5913">
      <w:pPr>
        <w:rPr>
          <w:b/>
          <w:bCs/>
          <w:color w:val="C00000"/>
        </w:rPr>
      </w:pPr>
    </w:p>
    <w:p w:rsidR="004F498B" w:rsidRPr="00CF3341" w:rsidRDefault="00245E1B" w:rsidP="00382343">
      <w:pPr>
        <w:pStyle w:val="Heading1"/>
        <w:rPr>
          <w:sz w:val="24"/>
          <w:szCs w:val="24"/>
        </w:rPr>
      </w:pPr>
      <w:bookmarkStart w:id="13" w:name="_Toc951383"/>
      <w:r w:rsidRPr="00CF3341">
        <w:rPr>
          <w:sz w:val="24"/>
          <w:szCs w:val="24"/>
        </w:rPr>
        <w:t>F</w:t>
      </w:r>
      <w:r w:rsidR="004F498B" w:rsidRPr="00CF3341">
        <w:rPr>
          <w:sz w:val="24"/>
          <w:szCs w:val="24"/>
        </w:rPr>
        <w:t>.</w:t>
      </w:r>
      <w:r w:rsidR="004E7612" w:rsidRPr="00CF3341">
        <w:rPr>
          <w:sz w:val="24"/>
          <w:szCs w:val="24"/>
        </w:rPr>
        <w:t xml:space="preserve"> Learning Resources</w:t>
      </w:r>
      <w:r w:rsidR="00B85E99" w:rsidRPr="00CF3341">
        <w:rPr>
          <w:sz w:val="24"/>
          <w:szCs w:val="24"/>
        </w:rPr>
        <w:t xml:space="preserve"> and Facilities</w:t>
      </w:r>
      <w:bookmarkEnd w:id="13"/>
    </w:p>
    <w:p w:rsidR="001B5102" w:rsidRPr="00CF3341" w:rsidRDefault="00B85E99" w:rsidP="008B5913">
      <w:pPr>
        <w:pStyle w:val="Heading2"/>
        <w:jc w:val="left"/>
        <w:rPr>
          <w:rFonts w:asciiTheme="majorBidi" w:hAnsiTheme="majorBidi" w:cstheme="majorBidi"/>
        </w:rPr>
      </w:pPr>
      <w:bookmarkStart w:id="14" w:name="_Toc951384"/>
      <w:proofErr w:type="gramStart"/>
      <w:r w:rsidRPr="00CF3341">
        <w:rPr>
          <w:rFonts w:asciiTheme="majorBidi" w:hAnsiTheme="majorBidi" w:cstheme="majorBidi"/>
        </w:rPr>
        <w:t>1.Learning</w:t>
      </w:r>
      <w:proofErr w:type="gramEnd"/>
      <w:r w:rsidRPr="00CF3341">
        <w:rPr>
          <w:rFonts w:asciiTheme="majorBidi" w:hAnsiTheme="majorBidi" w:cstheme="majorBidi"/>
        </w:rPr>
        <w:t xml:space="preserve">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CF3341" w:rsidTr="007B1650">
        <w:trPr>
          <w:trHeight w:val="510"/>
        </w:trPr>
        <w:tc>
          <w:tcPr>
            <w:tcW w:w="2603" w:type="dxa"/>
            <w:vAlign w:val="center"/>
          </w:tcPr>
          <w:p w:rsidR="001B5102" w:rsidRPr="00CF3341" w:rsidRDefault="001B5102" w:rsidP="001B5102">
            <w:pPr>
              <w:jc w:val="center"/>
              <w:rPr>
                <w:rFonts w:asciiTheme="majorBidi" w:hAnsiTheme="majorBidi" w:cstheme="majorBidi"/>
                <w:b/>
                <w:bCs/>
              </w:rPr>
            </w:pPr>
            <w:r w:rsidRPr="00CF3341">
              <w:rPr>
                <w:b/>
                <w:bCs/>
              </w:rPr>
              <w:t>Required Textbooks</w:t>
            </w:r>
          </w:p>
        </w:tc>
        <w:tc>
          <w:tcPr>
            <w:tcW w:w="6968" w:type="dxa"/>
            <w:vAlign w:val="center"/>
          </w:tcPr>
          <w:p w:rsidR="00085D18" w:rsidRPr="00CF3341" w:rsidRDefault="00085D18" w:rsidP="00085D18">
            <w:pPr>
              <w:rPr>
                <w:rFonts w:asciiTheme="majorBidi" w:hAnsiTheme="majorBidi" w:cstheme="majorBidi"/>
              </w:rPr>
            </w:pPr>
            <w:r w:rsidRPr="00CF3341">
              <w:rPr>
                <w:rFonts w:asciiTheme="majorBidi" w:hAnsiTheme="majorBidi" w:cstheme="majorBidi"/>
              </w:rPr>
              <w:t>New Total English Intermediate</w:t>
            </w:r>
          </w:p>
          <w:p w:rsidR="00085D18" w:rsidRPr="00CF3341" w:rsidRDefault="00085D18" w:rsidP="00085D18">
            <w:r w:rsidRPr="00CF3341">
              <w:rPr>
                <w:rFonts w:asciiTheme="majorBidi" w:hAnsiTheme="majorBidi" w:cstheme="majorBidi"/>
              </w:rPr>
              <w:t xml:space="preserve">Students’ Book + Workbook by </w:t>
            </w:r>
            <w:r w:rsidRPr="00CF3341">
              <w:t>Rachael Robert, Antonio Clare,</w:t>
            </w:r>
          </w:p>
          <w:p w:rsidR="001B5102" w:rsidRPr="00CF3341" w:rsidRDefault="00085D18" w:rsidP="00085D18">
            <w:pPr>
              <w:jc w:val="lowKashida"/>
              <w:rPr>
                <w:rFonts w:asciiTheme="majorBidi" w:hAnsiTheme="majorBidi" w:cstheme="majorBidi"/>
              </w:rPr>
            </w:pPr>
            <w:r w:rsidRPr="00CF3341">
              <w:t xml:space="preserve">J </w:t>
            </w:r>
            <w:proofErr w:type="spellStart"/>
            <w:r w:rsidRPr="00CF3341">
              <w:t>J</w:t>
            </w:r>
            <w:proofErr w:type="spellEnd"/>
            <w:r w:rsidRPr="00CF3341">
              <w:t xml:space="preserve"> Wilson</w:t>
            </w:r>
          </w:p>
        </w:tc>
      </w:tr>
      <w:tr w:rsidR="00085D18" w:rsidRPr="00CF3341" w:rsidTr="00382343">
        <w:trPr>
          <w:trHeight w:val="736"/>
        </w:trPr>
        <w:tc>
          <w:tcPr>
            <w:tcW w:w="2603" w:type="dxa"/>
            <w:shd w:val="clear" w:color="auto" w:fill="DBE5F1" w:themeFill="accent1" w:themeFillTint="33"/>
            <w:vAlign w:val="center"/>
          </w:tcPr>
          <w:p w:rsidR="00085D18" w:rsidRPr="00CF3341" w:rsidRDefault="00085D18" w:rsidP="001B5102">
            <w:pPr>
              <w:jc w:val="center"/>
              <w:rPr>
                <w:rFonts w:asciiTheme="majorBidi" w:hAnsiTheme="majorBidi" w:cstheme="majorBidi"/>
                <w:b/>
                <w:bCs/>
                <w:rtl/>
                <w:lang w:bidi="ar-EG"/>
              </w:rPr>
            </w:pPr>
            <w:r w:rsidRPr="00CF3341">
              <w:rPr>
                <w:b/>
                <w:bCs/>
              </w:rPr>
              <w:t>Essential References Materials</w:t>
            </w:r>
          </w:p>
        </w:tc>
        <w:tc>
          <w:tcPr>
            <w:tcW w:w="6968" w:type="dxa"/>
            <w:shd w:val="clear" w:color="auto" w:fill="DBE5F1" w:themeFill="accent1" w:themeFillTint="33"/>
            <w:vAlign w:val="center"/>
          </w:tcPr>
          <w:p w:rsidR="00085D18" w:rsidRPr="00CF3341" w:rsidRDefault="00E62419" w:rsidP="00650BDC">
            <w:pPr>
              <w:jc w:val="lowKashida"/>
              <w:rPr>
                <w:rFonts w:asciiTheme="majorBidi" w:hAnsiTheme="majorBidi" w:cstheme="majorBidi"/>
              </w:rPr>
            </w:pPr>
            <w:hyperlink r:id="rId11" w:anchor="Intermediate" w:history="1">
              <w:r w:rsidR="00085D18" w:rsidRPr="00CF3341">
                <w:rPr>
                  <w:rStyle w:val="Hyperlink"/>
                </w:rPr>
                <w:t>http://www.pearsonlongman.com/newtotalenglish/resources/resources.html#Intermediate</w:t>
              </w:r>
            </w:hyperlink>
          </w:p>
        </w:tc>
      </w:tr>
      <w:tr w:rsidR="00085D18" w:rsidRPr="00CF3341" w:rsidTr="007B1650">
        <w:trPr>
          <w:trHeight w:val="512"/>
        </w:trPr>
        <w:tc>
          <w:tcPr>
            <w:tcW w:w="2603" w:type="dxa"/>
            <w:vAlign w:val="center"/>
          </w:tcPr>
          <w:p w:rsidR="00085D18" w:rsidRPr="00CF3341" w:rsidRDefault="00085D18" w:rsidP="001B5102">
            <w:pPr>
              <w:jc w:val="center"/>
              <w:rPr>
                <w:rFonts w:asciiTheme="majorBidi" w:hAnsiTheme="majorBidi" w:cstheme="majorBidi"/>
                <w:b/>
                <w:bCs/>
                <w:lang w:bidi="ar-EG"/>
              </w:rPr>
            </w:pPr>
            <w:r w:rsidRPr="00CF3341">
              <w:rPr>
                <w:b/>
                <w:bCs/>
              </w:rPr>
              <w:t>Electronic Materials</w:t>
            </w:r>
          </w:p>
        </w:tc>
        <w:tc>
          <w:tcPr>
            <w:tcW w:w="6968" w:type="dxa"/>
            <w:vAlign w:val="center"/>
          </w:tcPr>
          <w:p w:rsidR="00085D18" w:rsidRPr="00CF3341" w:rsidRDefault="00E62419" w:rsidP="00650BDC">
            <w:pPr>
              <w:jc w:val="lowKashida"/>
              <w:rPr>
                <w:rFonts w:asciiTheme="majorBidi" w:hAnsiTheme="majorBidi" w:cstheme="majorBidi"/>
              </w:rPr>
            </w:pPr>
            <w:hyperlink r:id="rId12" w:history="1">
              <w:r w:rsidR="00085D18" w:rsidRPr="00CF3341">
                <w:rPr>
                  <w:rStyle w:val="Hyperlink"/>
                </w:rPr>
                <w:t>https://www.pearson.com/english/catalogue/general-english/new-total-english.html</w:t>
              </w:r>
            </w:hyperlink>
          </w:p>
          <w:p w:rsidR="00085D18" w:rsidRPr="00CF3341" w:rsidRDefault="00085D18" w:rsidP="00650BDC">
            <w:pPr>
              <w:jc w:val="lowKashida"/>
              <w:rPr>
                <w:rFonts w:asciiTheme="majorBidi" w:hAnsiTheme="majorBidi" w:cstheme="majorBidi"/>
              </w:rPr>
            </w:pPr>
            <w:r w:rsidRPr="00CF3341">
              <w:rPr>
                <w:rFonts w:asciiTheme="majorBidi" w:hAnsiTheme="majorBidi" w:cstheme="majorBidi"/>
              </w:rPr>
              <w:t>Additional materials available on the University website</w:t>
            </w:r>
          </w:p>
        </w:tc>
      </w:tr>
      <w:tr w:rsidR="00085D18" w:rsidRPr="00CF3341" w:rsidTr="00382343">
        <w:trPr>
          <w:trHeight w:val="736"/>
        </w:trPr>
        <w:tc>
          <w:tcPr>
            <w:tcW w:w="2603" w:type="dxa"/>
            <w:shd w:val="clear" w:color="auto" w:fill="DBE5F1" w:themeFill="accent1" w:themeFillTint="33"/>
            <w:vAlign w:val="center"/>
          </w:tcPr>
          <w:p w:rsidR="00085D18" w:rsidRPr="00CF3341" w:rsidRDefault="00085D18" w:rsidP="001B5102">
            <w:pPr>
              <w:jc w:val="center"/>
              <w:rPr>
                <w:rFonts w:asciiTheme="majorBidi" w:hAnsiTheme="majorBidi" w:cstheme="majorBidi"/>
                <w:b/>
                <w:bCs/>
              </w:rPr>
            </w:pPr>
            <w:r w:rsidRPr="00CF3341">
              <w:rPr>
                <w:b/>
                <w:bCs/>
              </w:rPr>
              <w:t>Other Learning Materials</w:t>
            </w:r>
          </w:p>
        </w:tc>
        <w:tc>
          <w:tcPr>
            <w:tcW w:w="6968" w:type="dxa"/>
            <w:shd w:val="clear" w:color="auto" w:fill="DBE5F1" w:themeFill="accent1" w:themeFillTint="33"/>
            <w:vAlign w:val="center"/>
          </w:tcPr>
          <w:p w:rsidR="00085D18" w:rsidRPr="00CF3341" w:rsidRDefault="00085D18" w:rsidP="00650BDC">
            <w:pPr>
              <w:jc w:val="lowKashida"/>
              <w:rPr>
                <w:rFonts w:asciiTheme="majorBidi" w:hAnsiTheme="majorBidi" w:cstheme="majorBidi"/>
              </w:rPr>
            </w:pPr>
            <w:r w:rsidRPr="00CF3341">
              <w:rPr>
                <w:rFonts w:asciiTheme="majorBidi" w:hAnsiTheme="majorBidi" w:cstheme="majorBidi"/>
              </w:rPr>
              <w:t>Individual teachers' learning materials on Blackboard</w:t>
            </w:r>
          </w:p>
        </w:tc>
      </w:tr>
    </w:tbl>
    <w:p w:rsidR="001B5102" w:rsidRPr="00CF3341" w:rsidRDefault="001B5102" w:rsidP="008B5913">
      <w:pPr>
        <w:pStyle w:val="Heading2"/>
        <w:jc w:val="left"/>
        <w:rPr>
          <w:rFonts w:asciiTheme="majorBidi" w:hAnsiTheme="majorBidi" w:cstheme="majorBidi"/>
        </w:rPr>
      </w:pPr>
    </w:p>
    <w:p w:rsidR="00014DE6" w:rsidRPr="00CF3341" w:rsidRDefault="00B85E99" w:rsidP="008B5913">
      <w:pPr>
        <w:pStyle w:val="Heading2"/>
        <w:jc w:val="left"/>
        <w:rPr>
          <w:rFonts w:asciiTheme="majorBidi" w:hAnsiTheme="majorBidi" w:cstheme="majorBidi"/>
        </w:rPr>
      </w:pPr>
      <w:bookmarkStart w:id="15" w:name="_Toc951385"/>
      <w:r w:rsidRPr="00CF3341">
        <w:rPr>
          <w:rFonts w:asciiTheme="majorBidi" w:hAnsiTheme="majorBidi" w:cstheme="majorBidi"/>
        </w:rPr>
        <w:t>2</w:t>
      </w:r>
      <w:r w:rsidR="00014DE6" w:rsidRPr="00CF3341">
        <w:rPr>
          <w:rFonts w:asciiTheme="majorBidi" w:hAnsiTheme="majorBidi" w:cstheme="majorBidi"/>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CF3341"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CF3341" w:rsidRDefault="00C87F43" w:rsidP="00C87F43">
            <w:pPr>
              <w:bidi/>
              <w:jc w:val="center"/>
              <w:rPr>
                <w:rFonts w:asciiTheme="majorBidi" w:hAnsiTheme="majorBidi" w:cstheme="majorBidi"/>
                <w:lang w:bidi="ar-EG"/>
              </w:rPr>
            </w:pPr>
            <w:r w:rsidRPr="00CF3341">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CF3341" w:rsidRDefault="00C87F43" w:rsidP="00C87F43">
            <w:pPr>
              <w:bidi/>
              <w:jc w:val="center"/>
              <w:rPr>
                <w:rFonts w:asciiTheme="majorBidi" w:hAnsiTheme="majorBidi" w:cstheme="majorBidi"/>
                <w:lang w:bidi="ar-EG"/>
              </w:rPr>
            </w:pPr>
            <w:r w:rsidRPr="00CF3341">
              <w:rPr>
                <w:rFonts w:asciiTheme="majorBidi" w:hAnsiTheme="majorBidi" w:cstheme="majorBidi"/>
                <w:b/>
                <w:bCs/>
                <w:lang w:bidi="ar-EG"/>
              </w:rPr>
              <w:t>Resources</w:t>
            </w:r>
          </w:p>
        </w:tc>
      </w:tr>
      <w:tr w:rsidR="00A633C5" w:rsidRPr="00CF3341" w:rsidTr="00F24884">
        <w:trPr>
          <w:trHeight w:val="506"/>
        </w:trPr>
        <w:tc>
          <w:tcPr>
            <w:tcW w:w="3840" w:type="dxa"/>
            <w:tcBorders>
              <w:top w:val="single" w:sz="8" w:space="0" w:color="auto"/>
              <w:bottom w:val="dashSmallGap" w:sz="4" w:space="0" w:color="auto"/>
            </w:tcBorders>
            <w:vAlign w:val="center"/>
          </w:tcPr>
          <w:p w:rsidR="00A633C5" w:rsidRPr="00CF3341" w:rsidRDefault="00A633C5" w:rsidP="00F24884">
            <w:pPr>
              <w:jc w:val="center"/>
              <w:rPr>
                <w:b/>
                <w:bCs/>
              </w:rPr>
            </w:pPr>
            <w:r w:rsidRPr="00CF3341">
              <w:rPr>
                <w:b/>
                <w:bCs/>
              </w:rPr>
              <w:t>Accommodation</w:t>
            </w:r>
          </w:p>
          <w:p w:rsidR="00A633C5" w:rsidRPr="00CF3341" w:rsidRDefault="00A633C5" w:rsidP="00F24884">
            <w:pPr>
              <w:bidi/>
              <w:jc w:val="center"/>
              <w:rPr>
                <w:rFonts w:asciiTheme="majorBidi" w:hAnsiTheme="majorBidi" w:cstheme="majorBidi"/>
                <w:b/>
                <w:bCs/>
                <w:rtl/>
                <w:lang w:bidi="ar-EG"/>
              </w:rPr>
            </w:pPr>
            <w:r w:rsidRPr="00CF3341">
              <w:t>(Classrooms, laboratories, demonstration rooms/labs, etc.)</w:t>
            </w:r>
          </w:p>
        </w:tc>
        <w:tc>
          <w:tcPr>
            <w:tcW w:w="5731" w:type="dxa"/>
            <w:tcBorders>
              <w:top w:val="single" w:sz="8" w:space="0" w:color="auto"/>
              <w:bottom w:val="dashSmallGap" w:sz="4" w:space="0" w:color="auto"/>
            </w:tcBorders>
            <w:vAlign w:val="center"/>
          </w:tcPr>
          <w:p w:rsidR="00A633C5" w:rsidRPr="00CF3341" w:rsidRDefault="00A633C5" w:rsidP="00650BDC">
            <w:pPr>
              <w:bidi/>
              <w:jc w:val="right"/>
              <w:rPr>
                <w:rFonts w:asciiTheme="majorBidi" w:hAnsiTheme="majorBidi" w:cstheme="majorBidi"/>
                <w:rtl/>
              </w:rPr>
            </w:pPr>
            <w:r w:rsidRPr="00CF3341">
              <w:t>Classrooms</w:t>
            </w:r>
            <w:r w:rsidRPr="00CF3341">
              <w:rPr>
                <w:rFonts w:asciiTheme="majorBidi" w:hAnsiTheme="majorBidi" w:cstheme="majorBidi"/>
              </w:rPr>
              <w:t>/labs in college building</w:t>
            </w:r>
          </w:p>
        </w:tc>
      </w:tr>
      <w:tr w:rsidR="00A633C5" w:rsidRPr="00CF3341" w:rsidTr="00F24884">
        <w:trPr>
          <w:trHeight w:val="506"/>
        </w:trPr>
        <w:tc>
          <w:tcPr>
            <w:tcW w:w="3840" w:type="dxa"/>
            <w:tcBorders>
              <w:top w:val="dashSmallGap" w:sz="4" w:space="0" w:color="auto"/>
              <w:bottom w:val="dashSmallGap" w:sz="4" w:space="0" w:color="auto"/>
            </w:tcBorders>
            <w:vAlign w:val="center"/>
          </w:tcPr>
          <w:p w:rsidR="00A633C5" w:rsidRPr="00CF3341" w:rsidRDefault="00A633C5" w:rsidP="00F24884">
            <w:pPr>
              <w:jc w:val="center"/>
              <w:rPr>
                <w:b/>
                <w:bCs/>
              </w:rPr>
            </w:pPr>
            <w:r w:rsidRPr="00CF3341">
              <w:rPr>
                <w:b/>
                <w:bCs/>
              </w:rPr>
              <w:t>Technology Resources</w:t>
            </w:r>
          </w:p>
          <w:p w:rsidR="00A633C5" w:rsidRPr="00CF3341" w:rsidRDefault="00A633C5" w:rsidP="00F24884">
            <w:pPr>
              <w:bidi/>
              <w:jc w:val="center"/>
              <w:rPr>
                <w:rFonts w:asciiTheme="majorBidi" w:hAnsiTheme="majorBidi" w:cstheme="majorBidi"/>
                <w:b/>
                <w:bCs/>
                <w:rtl/>
                <w:lang w:bidi="ar-EG"/>
              </w:rPr>
            </w:pPr>
            <w:r w:rsidRPr="00CF3341">
              <w:t>(AV, data show, Smart Board, software, etc.)</w:t>
            </w:r>
          </w:p>
        </w:tc>
        <w:tc>
          <w:tcPr>
            <w:tcW w:w="5731" w:type="dxa"/>
            <w:tcBorders>
              <w:top w:val="dashSmallGap" w:sz="4" w:space="0" w:color="auto"/>
              <w:bottom w:val="dashSmallGap" w:sz="4" w:space="0" w:color="auto"/>
            </w:tcBorders>
            <w:vAlign w:val="center"/>
          </w:tcPr>
          <w:p w:rsidR="00A633C5" w:rsidRPr="00CF3341" w:rsidRDefault="00A633C5" w:rsidP="00650BDC">
            <w:pPr>
              <w:bidi/>
              <w:jc w:val="right"/>
              <w:rPr>
                <w:rFonts w:asciiTheme="majorBidi" w:hAnsiTheme="majorBidi" w:cstheme="majorBidi"/>
                <w:rtl/>
              </w:rPr>
            </w:pPr>
            <w:r w:rsidRPr="00CF3341">
              <w:rPr>
                <w:rFonts w:asciiTheme="majorBidi" w:hAnsiTheme="majorBidi" w:cstheme="majorBidi"/>
              </w:rPr>
              <w:t>AV, Computers, Smart Board, Software, etc</w:t>
            </w:r>
          </w:p>
        </w:tc>
      </w:tr>
      <w:tr w:rsidR="00A633C5" w:rsidRPr="00CF3341" w:rsidTr="00F24884">
        <w:trPr>
          <w:trHeight w:val="506"/>
        </w:trPr>
        <w:tc>
          <w:tcPr>
            <w:tcW w:w="3840" w:type="dxa"/>
            <w:tcBorders>
              <w:top w:val="dashSmallGap" w:sz="4" w:space="0" w:color="auto"/>
              <w:bottom w:val="single" w:sz="12" w:space="0" w:color="auto"/>
            </w:tcBorders>
            <w:vAlign w:val="center"/>
          </w:tcPr>
          <w:p w:rsidR="00A633C5" w:rsidRPr="00CF3341" w:rsidRDefault="00A633C5" w:rsidP="00F24884">
            <w:pPr>
              <w:jc w:val="center"/>
              <w:rPr>
                <w:b/>
                <w:bCs/>
              </w:rPr>
            </w:pPr>
            <w:r w:rsidRPr="00CF3341">
              <w:rPr>
                <w:b/>
                <w:bCs/>
              </w:rPr>
              <w:t xml:space="preserve">Other Resources </w:t>
            </w:r>
          </w:p>
          <w:p w:rsidR="00A633C5" w:rsidRPr="00CF3341" w:rsidRDefault="00A633C5" w:rsidP="00F24884">
            <w:pPr>
              <w:bidi/>
              <w:jc w:val="center"/>
              <w:rPr>
                <w:rFonts w:asciiTheme="majorBidi" w:hAnsiTheme="majorBidi" w:cstheme="majorBidi"/>
                <w:b/>
                <w:bCs/>
                <w:rtl/>
                <w:lang w:bidi="ar-EG"/>
              </w:rPr>
            </w:pPr>
            <w:r w:rsidRPr="00CF3341">
              <w:t>(Specify, e.g. if specific laboratory equipment is required, list requirements or attach a list)</w:t>
            </w:r>
          </w:p>
        </w:tc>
        <w:tc>
          <w:tcPr>
            <w:tcW w:w="5731" w:type="dxa"/>
            <w:tcBorders>
              <w:top w:val="dashSmallGap" w:sz="4" w:space="0" w:color="auto"/>
              <w:bottom w:val="single" w:sz="12" w:space="0" w:color="auto"/>
            </w:tcBorders>
            <w:vAlign w:val="center"/>
          </w:tcPr>
          <w:p w:rsidR="00A633C5" w:rsidRPr="00CF3341" w:rsidRDefault="00A633C5" w:rsidP="00650BDC">
            <w:pPr>
              <w:bidi/>
              <w:jc w:val="right"/>
              <w:rPr>
                <w:rFonts w:asciiTheme="majorBidi" w:hAnsiTheme="majorBidi" w:cstheme="majorBidi"/>
              </w:rPr>
            </w:pPr>
            <w:r w:rsidRPr="00CF3341">
              <w:rPr>
                <w:rFonts w:asciiTheme="majorBidi" w:hAnsiTheme="majorBidi" w:cstheme="majorBidi"/>
              </w:rPr>
              <w:t>Smart Classroom, English Lab, Students' conference hall</w:t>
            </w:r>
          </w:p>
        </w:tc>
      </w:tr>
    </w:tbl>
    <w:p w:rsidR="001B5102" w:rsidRPr="00CF3341" w:rsidRDefault="001B5102" w:rsidP="001B5102"/>
    <w:p w:rsidR="00F24884" w:rsidRPr="00CF3341" w:rsidRDefault="00245E1B" w:rsidP="00382343">
      <w:pPr>
        <w:pStyle w:val="Heading1"/>
        <w:rPr>
          <w:sz w:val="24"/>
          <w:szCs w:val="24"/>
        </w:rPr>
      </w:pPr>
      <w:bookmarkStart w:id="16" w:name="_Toc523814308"/>
      <w:bookmarkStart w:id="17" w:name="_Toc951386"/>
      <w:bookmarkStart w:id="18" w:name="_Toc521326964"/>
      <w:r w:rsidRPr="00CF3341">
        <w:rPr>
          <w:sz w:val="24"/>
          <w:szCs w:val="24"/>
        </w:rPr>
        <w:t>G</w:t>
      </w:r>
      <w:r w:rsidR="008F7911" w:rsidRPr="00CF3341">
        <w:rPr>
          <w:sz w:val="24"/>
          <w:szCs w:val="24"/>
        </w:rPr>
        <w:t xml:space="preserve">. Course </w:t>
      </w:r>
      <w:r w:rsidR="00417BF7" w:rsidRPr="00CF3341">
        <w:rPr>
          <w:sz w:val="24"/>
          <w:szCs w:val="24"/>
        </w:rPr>
        <w:t>Q</w:t>
      </w:r>
      <w:r w:rsidR="00FE3381" w:rsidRPr="00CF3341">
        <w:rPr>
          <w:sz w:val="24"/>
          <w:szCs w:val="24"/>
        </w:rPr>
        <w:t xml:space="preserve">uality </w:t>
      </w:r>
      <w:bookmarkEnd w:id="16"/>
      <w:r w:rsidR="009D6BCB" w:rsidRPr="00CF3341">
        <w:rPr>
          <w:sz w:val="24"/>
          <w:szCs w:val="24"/>
        </w:rPr>
        <w:t>Evaluation</w:t>
      </w:r>
      <w:bookmarkEnd w:id="17"/>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CF3341"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CF3341" w:rsidRDefault="00F24884" w:rsidP="00F24884">
            <w:pPr>
              <w:jc w:val="center"/>
              <w:rPr>
                <w:rFonts w:asciiTheme="majorBidi" w:hAnsiTheme="majorBidi" w:cstheme="majorBidi"/>
                <w:lang w:bidi="ar-EG"/>
              </w:rPr>
            </w:pPr>
            <w:r w:rsidRPr="00CF3341">
              <w:rPr>
                <w:rFonts w:asciiTheme="majorBidi" w:hAnsiTheme="majorBidi" w:cstheme="majorBidi"/>
                <w:b/>
                <w:bCs/>
                <w:lang w:bidi="ar-EG"/>
              </w:rPr>
              <w:t>Evaluation</w:t>
            </w:r>
          </w:p>
          <w:p w:rsidR="00F24884" w:rsidRPr="00CF3341" w:rsidRDefault="00F24884" w:rsidP="00F24884">
            <w:pPr>
              <w:jc w:val="center"/>
              <w:rPr>
                <w:rFonts w:asciiTheme="majorBidi" w:hAnsiTheme="majorBidi" w:cstheme="majorBidi"/>
                <w:rtl/>
                <w:lang w:bidi="ar-EG"/>
              </w:rPr>
            </w:pPr>
            <w:r w:rsidRPr="00CF3341">
              <w:rPr>
                <w:rFonts w:asciiTheme="majorBidi" w:hAnsiTheme="majorBidi" w:cstheme="majorBidi"/>
                <w:b/>
                <w:bCs/>
                <w:lang w:bidi="ar-EG"/>
              </w:rPr>
              <w:t xml:space="preserve">Areas/Issues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CF3341" w:rsidRDefault="00F24884" w:rsidP="00F24884">
            <w:pPr>
              <w:jc w:val="center"/>
              <w:rPr>
                <w:rFonts w:asciiTheme="majorBidi" w:hAnsiTheme="majorBidi" w:cstheme="majorBidi"/>
                <w:lang w:bidi="ar-EG"/>
              </w:rPr>
            </w:pPr>
            <w:bookmarkStart w:id="19" w:name="_Hlk523738999"/>
            <w:r w:rsidRPr="00CF3341">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CF3341" w:rsidRDefault="00F24884" w:rsidP="00F24884">
            <w:pPr>
              <w:jc w:val="center"/>
              <w:rPr>
                <w:rFonts w:asciiTheme="majorBidi" w:hAnsiTheme="majorBidi" w:cstheme="majorBidi"/>
                <w:rtl/>
                <w:lang w:bidi="ar-EG"/>
              </w:rPr>
            </w:pPr>
            <w:r w:rsidRPr="00CF3341">
              <w:rPr>
                <w:rFonts w:asciiTheme="majorBidi" w:hAnsiTheme="majorBidi" w:cstheme="majorBidi"/>
                <w:b/>
                <w:bCs/>
                <w:lang w:bidi="ar-EG"/>
              </w:rPr>
              <w:t>Evaluation Methods</w:t>
            </w:r>
          </w:p>
        </w:tc>
      </w:tr>
      <w:tr w:rsidR="00A633C5" w:rsidRPr="00CF3341"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t xml:space="preserve">Effectiveness of teaching and </w:t>
            </w:r>
            <w:r w:rsidRPr="00CF3341">
              <w:rPr>
                <w:rFonts w:asciiTheme="majorBidi" w:hAnsiTheme="majorBidi" w:cstheme="majorBidi"/>
              </w:rPr>
              <w:lastRenderedPageBreak/>
              <w:t>assessment</w:t>
            </w:r>
          </w:p>
        </w:tc>
        <w:tc>
          <w:tcPr>
            <w:tcW w:w="1707" w:type="pct"/>
            <w:tcBorders>
              <w:top w:val="single" w:sz="8" w:space="0" w:color="auto"/>
              <w:left w:val="single" w:sz="8" w:space="0" w:color="auto"/>
              <w:bottom w:val="dashSmallGap" w:sz="4" w:space="0" w:color="auto"/>
              <w:right w:val="single" w:sz="8" w:space="0" w:color="auto"/>
            </w:tcBorders>
            <w:vAlign w:val="center"/>
          </w:tcPr>
          <w:p w:rsidR="00A633C5" w:rsidRPr="00CF3341" w:rsidRDefault="00BA6CCA" w:rsidP="00650BDC">
            <w:pPr>
              <w:jc w:val="lowKashida"/>
              <w:rPr>
                <w:rFonts w:asciiTheme="majorBidi" w:hAnsiTheme="majorBidi" w:cstheme="majorBidi"/>
                <w:rtl/>
              </w:rPr>
            </w:pPr>
            <w:r>
              <w:rPr>
                <w:rFonts w:asciiTheme="majorBidi" w:hAnsiTheme="majorBidi" w:cstheme="majorBidi"/>
              </w:rPr>
              <w:lastRenderedPageBreak/>
              <w:t xml:space="preserve">Department/FD </w:t>
            </w:r>
            <w:r w:rsidR="00A633C5" w:rsidRPr="00CF3341">
              <w:rPr>
                <w:rFonts w:asciiTheme="majorBidi" w:hAnsiTheme="majorBidi" w:cstheme="majorBidi"/>
              </w:rPr>
              <w:t>Unit</w:t>
            </w:r>
          </w:p>
        </w:tc>
        <w:tc>
          <w:tcPr>
            <w:tcW w:w="1644" w:type="pct"/>
            <w:tcBorders>
              <w:top w:val="single" w:sz="8" w:space="0" w:color="auto"/>
              <w:left w:val="single" w:sz="8" w:space="0" w:color="auto"/>
              <w:bottom w:val="dashSmallGap" w:sz="4" w:space="0" w:color="auto"/>
              <w:right w:val="single" w:sz="12" w:space="0" w:color="auto"/>
            </w:tcBorders>
            <w:vAlign w:val="center"/>
          </w:tcPr>
          <w:p w:rsidR="00A633C5" w:rsidRPr="00CF3341" w:rsidRDefault="00A633C5" w:rsidP="00650BDC">
            <w:pPr>
              <w:jc w:val="lowKashida"/>
              <w:rPr>
                <w:rFonts w:asciiTheme="majorBidi" w:hAnsiTheme="majorBidi" w:cstheme="majorBidi"/>
                <w:rtl/>
              </w:rPr>
            </w:pPr>
            <w:r w:rsidRPr="00CF3341">
              <w:rPr>
                <w:rFonts w:asciiTheme="majorBidi" w:hAnsiTheme="majorBidi" w:cstheme="majorBidi"/>
              </w:rPr>
              <w:t>Peer observation</w:t>
            </w:r>
          </w:p>
        </w:tc>
      </w:tr>
      <w:tr w:rsidR="00A633C5" w:rsidRPr="00CF3341"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lastRenderedPageBreak/>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tl/>
              </w:rPr>
            </w:pPr>
            <w:r w:rsidRPr="00CF3341">
              <w:rPr>
                <w:rFonts w:asciiTheme="majorBidi" w:hAnsiTheme="majorBidi" w:cstheme="majorBidi"/>
              </w:rPr>
              <w:t>Quality Unit/Department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A633C5" w:rsidRPr="00CF3341" w:rsidRDefault="00971C5A" w:rsidP="00650BDC">
            <w:pPr>
              <w:jc w:val="lowKashida"/>
              <w:rPr>
                <w:rFonts w:asciiTheme="majorBidi" w:hAnsiTheme="majorBidi" w:cstheme="majorBidi"/>
                <w:rtl/>
              </w:rPr>
            </w:pPr>
            <w:r>
              <w:rPr>
                <w:rFonts w:asciiTheme="majorBidi" w:hAnsiTheme="majorBidi" w:cstheme="majorBidi"/>
              </w:rPr>
              <w:t>Exams</w:t>
            </w:r>
          </w:p>
        </w:tc>
      </w:tr>
      <w:tr w:rsidR="00A633C5" w:rsidRPr="00CF3341"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t>Quality of learning resources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t>Students/Department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A633C5" w:rsidRPr="00CF3341" w:rsidRDefault="00A633C5" w:rsidP="00650BDC">
            <w:pPr>
              <w:jc w:val="lowKashida"/>
              <w:rPr>
                <w:rFonts w:asciiTheme="majorBidi" w:hAnsiTheme="majorBidi" w:cstheme="majorBidi"/>
                <w:rtl/>
              </w:rPr>
            </w:pPr>
            <w:r w:rsidRPr="00CF3341">
              <w:rPr>
                <w:rFonts w:asciiTheme="majorBidi" w:hAnsiTheme="majorBidi" w:cstheme="majorBidi"/>
              </w:rPr>
              <w:t>Online Observation</w:t>
            </w:r>
          </w:p>
        </w:tc>
      </w:tr>
      <w:tr w:rsidR="00A633C5" w:rsidRPr="00CF3341"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t>Assessment Method</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A633C5" w:rsidRPr="00CF3341" w:rsidRDefault="00A633C5" w:rsidP="00650BDC">
            <w:pPr>
              <w:jc w:val="lowKashida"/>
              <w:rPr>
                <w:rFonts w:asciiTheme="majorBidi" w:hAnsiTheme="majorBidi" w:cstheme="majorBidi"/>
              </w:rPr>
            </w:pPr>
            <w:r w:rsidRPr="00CF3341">
              <w:rPr>
                <w:rFonts w:asciiTheme="majorBidi" w:hAnsiTheme="majorBidi" w:cstheme="majorBidi"/>
              </w:rPr>
              <w:t>Department/Quality Unit</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A633C5" w:rsidRPr="00CF3341" w:rsidRDefault="00A633C5" w:rsidP="00650BDC">
            <w:pPr>
              <w:jc w:val="lowKashida"/>
              <w:rPr>
                <w:rFonts w:asciiTheme="majorBidi" w:hAnsiTheme="majorBidi" w:cstheme="majorBidi"/>
                <w:rtl/>
              </w:rPr>
            </w:pPr>
            <w:r w:rsidRPr="00CF3341">
              <w:rPr>
                <w:rFonts w:asciiTheme="majorBidi" w:hAnsiTheme="majorBidi" w:cstheme="majorBidi"/>
              </w:rPr>
              <w:t>Direct</w:t>
            </w:r>
          </w:p>
        </w:tc>
      </w:tr>
      <w:tr w:rsidR="00A633C5" w:rsidRPr="00CF3341"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A633C5" w:rsidRPr="00CF3341" w:rsidRDefault="00A633C5"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A633C5" w:rsidRPr="00CF3341" w:rsidRDefault="00A633C5"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A633C5" w:rsidRPr="00CF3341" w:rsidRDefault="00A633C5" w:rsidP="00F24884">
            <w:pPr>
              <w:jc w:val="lowKashida"/>
              <w:rPr>
                <w:rFonts w:asciiTheme="majorBidi" w:hAnsiTheme="majorBidi" w:cstheme="majorBidi"/>
                <w:rtl/>
              </w:rPr>
            </w:pPr>
          </w:p>
        </w:tc>
      </w:tr>
    </w:tbl>
    <w:p w:rsidR="00C55E75" w:rsidRPr="00CF3341" w:rsidRDefault="00C55E75" w:rsidP="008B5913">
      <w:pPr>
        <w:ind w:right="43"/>
        <w:jc w:val="lowKashida"/>
        <w:rPr>
          <w:rFonts w:asciiTheme="majorBidi" w:hAnsiTheme="majorBidi" w:cstheme="majorBidi"/>
          <w:lang w:bidi="ar-EG"/>
        </w:rPr>
      </w:pPr>
      <w:r w:rsidRPr="00CF3341">
        <w:rPr>
          <w:rFonts w:asciiTheme="majorBidi" w:hAnsiTheme="majorBidi" w:cstheme="majorBidi"/>
          <w:b/>
          <w:bCs/>
          <w:color w:val="C00000"/>
          <w:lang w:bidi="ar-EG"/>
        </w:rPr>
        <w:t>Evaluation areas</w:t>
      </w:r>
      <w:r w:rsidRPr="00CF3341">
        <w:rPr>
          <w:rFonts w:asciiTheme="majorBidi" w:hAnsiTheme="majorBidi" w:cstheme="majorBidi"/>
          <w:lang w:bidi="ar-EG"/>
        </w:rPr>
        <w:t xml:space="preserve"> (e.g., Effectiveness of </w:t>
      </w:r>
      <w:r w:rsidR="003C78EF" w:rsidRPr="00CF3341">
        <w:rPr>
          <w:rFonts w:asciiTheme="majorBidi" w:hAnsiTheme="majorBidi" w:cstheme="majorBidi"/>
          <w:lang w:bidi="ar-EG"/>
        </w:rPr>
        <w:t>t</w:t>
      </w:r>
      <w:r w:rsidRPr="00CF3341">
        <w:rPr>
          <w:rFonts w:asciiTheme="majorBidi" w:hAnsiTheme="majorBidi" w:cstheme="majorBidi"/>
          <w:lang w:bidi="ar-EG"/>
        </w:rPr>
        <w:t xml:space="preserve">eaching and assessment, </w:t>
      </w:r>
      <w:r w:rsidR="00E03694" w:rsidRPr="00CF3341">
        <w:rPr>
          <w:rFonts w:asciiTheme="majorBidi" w:hAnsiTheme="majorBidi" w:cstheme="majorBidi"/>
          <w:lang w:bidi="ar-EG"/>
        </w:rPr>
        <w:t>Extent of a</w:t>
      </w:r>
      <w:r w:rsidRPr="00CF3341">
        <w:rPr>
          <w:rFonts w:asciiTheme="majorBidi" w:hAnsiTheme="majorBidi" w:cstheme="majorBidi"/>
          <w:lang w:bidi="ar-EG"/>
        </w:rPr>
        <w:t xml:space="preserve">chievement of course learning </w:t>
      </w:r>
      <w:proofErr w:type="spellStart"/>
      <w:r w:rsidRPr="00CF3341">
        <w:rPr>
          <w:rFonts w:asciiTheme="majorBidi" w:hAnsiTheme="majorBidi" w:cstheme="majorBidi"/>
          <w:lang w:bidi="ar-EG"/>
        </w:rPr>
        <w:t>outcomes</w:t>
      </w:r>
      <w:proofErr w:type="gramStart"/>
      <w:r w:rsidR="00E03694" w:rsidRPr="00CF3341">
        <w:rPr>
          <w:rFonts w:asciiTheme="majorBidi" w:hAnsiTheme="majorBidi" w:cstheme="majorBidi"/>
          <w:lang w:bidi="ar-EG"/>
        </w:rPr>
        <w:t>,Quality</w:t>
      </w:r>
      <w:proofErr w:type="spellEnd"/>
      <w:proofErr w:type="gramEnd"/>
      <w:r w:rsidR="00E03694" w:rsidRPr="00CF3341">
        <w:rPr>
          <w:rFonts w:asciiTheme="majorBidi" w:hAnsiTheme="majorBidi" w:cstheme="majorBidi"/>
          <w:lang w:bidi="ar-EG"/>
        </w:rPr>
        <w:t xml:space="preserve"> </w:t>
      </w:r>
      <w:proofErr w:type="spellStart"/>
      <w:r w:rsidR="00E03694" w:rsidRPr="00CF3341">
        <w:rPr>
          <w:rFonts w:asciiTheme="majorBidi" w:hAnsiTheme="majorBidi" w:cstheme="majorBidi"/>
          <w:lang w:bidi="ar-EG"/>
        </w:rPr>
        <w:t>ofl</w:t>
      </w:r>
      <w:r w:rsidRPr="00CF3341">
        <w:rPr>
          <w:rFonts w:asciiTheme="majorBidi" w:hAnsiTheme="majorBidi" w:cstheme="majorBidi"/>
          <w:lang w:bidi="ar-EG"/>
        </w:rPr>
        <w:t>earning</w:t>
      </w:r>
      <w:proofErr w:type="spellEnd"/>
      <w:r w:rsidRPr="00CF3341">
        <w:rPr>
          <w:rFonts w:asciiTheme="majorBidi" w:hAnsiTheme="majorBidi" w:cstheme="majorBidi"/>
          <w:lang w:bidi="ar-EG"/>
        </w:rPr>
        <w:t xml:space="preserve"> resources, etc.)</w:t>
      </w:r>
    </w:p>
    <w:p w:rsidR="00C55E75" w:rsidRPr="00CF3341" w:rsidRDefault="00C55E75" w:rsidP="008B5913">
      <w:pPr>
        <w:ind w:right="43"/>
        <w:jc w:val="lowKashida"/>
        <w:rPr>
          <w:rFonts w:asciiTheme="majorBidi" w:hAnsiTheme="majorBidi" w:cstheme="majorBidi"/>
          <w:lang w:bidi="ar-EG"/>
        </w:rPr>
      </w:pPr>
      <w:r w:rsidRPr="00CF3341">
        <w:rPr>
          <w:rFonts w:asciiTheme="majorBidi" w:hAnsiTheme="majorBidi" w:cstheme="majorBidi"/>
          <w:b/>
          <w:bCs/>
          <w:color w:val="C00000"/>
          <w:lang w:bidi="ar-EG"/>
        </w:rPr>
        <w:t xml:space="preserve">Evaluators </w:t>
      </w:r>
      <w:r w:rsidRPr="00CF3341">
        <w:rPr>
          <w:rFonts w:asciiTheme="majorBidi" w:hAnsiTheme="majorBidi" w:cstheme="majorBidi"/>
          <w:lang w:bidi="ar-EG"/>
        </w:rPr>
        <w:t>(</w:t>
      </w:r>
      <w:proofErr w:type="spellStart"/>
      <w:r w:rsidRPr="00CF3341">
        <w:rPr>
          <w:rFonts w:asciiTheme="majorBidi" w:hAnsiTheme="majorBidi" w:cstheme="majorBidi"/>
          <w:lang w:bidi="ar-EG"/>
        </w:rPr>
        <w:t>Students</w:t>
      </w:r>
      <w:proofErr w:type="gramStart"/>
      <w:r w:rsidRPr="00CF3341">
        <w:rPr>
          <w:rFonts w:asciiTheme="majorBidi" w:hAnsiTheme="majorBidi" w:cstheme="majorBidi"/>
          <w:lang w:bidi="ar-EG"/>
        </w:rPr>
        <w:t>,</w:t>
      </w:r>
      <w:r w:rsidR="00E03694" w:rsidRPr="00CF3341">
        <w:rPr>
          <w:rFonts w:asciiTheme="majorBidi" w:hAnsiTheme="majorBidi" w:cstheme="majorBidi"/>
          <w:lang w:bidi="ar-EG"/>
        </w:rPr>
        <w:t>F</w:t>
      </w:r>
      <w:r w:rsidR="00AA7A2C" w:rsidRPr="00CF3341">
        <w:rPr>
          <w:rFonts w:asciiTheme="majorBidi" w:hAnsiTheme="majorBidi" w:cstheme="majorBidi"/>
          <w:lang w:bidi="ar-EG"/>
        </w:rPr>
        <w:t>aculty</w:t>
      </w:r>
      <w:proofErr w:type="spellEnd"/>
      <w:proofErr w:type="gramEnd"/>
      <w:r w:rsidR="00AA7A2C" w:rsidRPr="00CF3341">
        <w:rPr>
          <w:rFonts w:asciiTheme="majorBidi" w:hAnsiTheme="majorBidi" w:cstheme="majorBidi"/>
          <w:lang w:bidi="ar-EG"/>
        </w:rPr>
        <w:t xml:space="preserve">, </w:t>
      </w:r>
      <w:r w:rsidR="00E03694" w:rsidRPr="00CF3341">
        <w:rPr>
          <w:rFonts w:asciiTheme="majorBidi" w:hAnsiTheme="majorBidi" w:cstheme="majorBidi"/>
          <w:lang w:bidi="ar-EG"/>
        </w:rPr>
        <w:t>P</w:t>
      </w:r>
      <w:r w:rsidR="00AA7A2C" w:rsidRPr="00CF3341">
        <w:rPr>
          <w:rFonts w:asciiTheme="majorBidi" w:hAnsiTheme="majorBidi" w:cstheme="majorBidi"/>
          <w:lang w:bidi="ar-EG"/>
        </w:rPr>
        <w:t xml:space="preserve">rogram </w:t>
      </w:r>
      <w:proofErr w:type="spellStart"/>
      <w:r w:rsidR="00E03694" w:rsidRPr="00CF3341">
        <w:rPr>
          <w:rFonts w:asciiTheme="majorBidi" w:hAnsiTheme="majorBidi" w:cstheme="majorBidi"/>
          <w:lang w:bidi="ar-EG"/>
        </w:rPr>
        <w:t>L</w:t>
      </w:r>
      <w:r w:rsidR="00AA7A2C" w:rsidRPr="00CF3341">
        <w:rPr>
          <w:rFonts w:asciiTheme="majorBidi" w:hAnsiTheme="majorBidi" w:cstheme="majorBidi"/>
          <w:lang w:bidi="ar-EG"/>
        </w:rPr>
        <w:t>eaders,</w:t>
      </w:r>
      <w:r w:rsidR="00E03694" w:rsidRPr="00CF3341">
        <w:rPr>
          <w:rFonts w:asciiTheme="majorBidi" w:hAnsiTheme="majorBidi" w:cstheme="majorBidi"/>
          <w:lang w:bidi="ar-EG"/>
        </w:rPr>
        <w:t>P</w:t>
      </w:r>
      <w:r w:rsidRPr="00CF3341">
        <w:rPr>
          <w:rFonts w:asciiTheme="majorBidi" w:hAnsiTheme="majorBidi" w:cstheme="majorBidi"/>
          <w:lang w:bidi="ar-EG"/>
        </w:rPr>
        <w:t>eer</w:t>
      </w:r>
      <w:proofErr w:type="spellEnd"/>
      <w:r w:rsidRPr="00CF3341">
        <w:rPr>
          <w:rFonts w:asciiTheme="majorBidi" w:hAnsiTheme="majorBidi" w:cstheme="majorBidi"/>
          <w:lang w:bidi="ar-EG"/>
        </w:rPr>
        <w:t xml:space="preserve"> </w:t>
      </w:r>
      <w:r w:rsidR="00E03694" w:rsidRPr="00CF3341">
        <w:rPr>
          <w:rFonts w:asciiTheme="majorBidi" w:hAnsiTheme="majorBidi" w:cstheme="majorBidi"/>
          <w:lang w:bidi="ar-EG"/>
        </w:rPr>
        <w:t>R</w:t>
      </w:r>
      <w:r w:rsidRPr="00CF3341">
        <w:rPr>
          <w:rFonts w:asciiTheme="majorBidi" w:hAnsiTheme="majorBidi" w:cstheme="majorBidi"/>
          <w:lang w:bidi="ar-EG"/>
        </w:rPr>
        <w:t>eview</w:t>
      </w:r>
      <w:r w:rsidR="00E03694" w:rsidRPr="00CF3341">
        <w:rPr>
          <w:rFonts w:asciiTheme="majorBidi" w:hAnsiTheme="majorBidi" w:cstheme="majorBidi"/>
          <w:lang w:bidi="ar-EG"/>
        </w:rPr>
        <w:t>er</w:t>
      </w:r>
      <w:r w:rsidRPr="00CF3341">
        <w:rPr>
          <w:rFonts w:asciiTheme="majorBidi" w:hAnsiTheme="majorBidi" w:cstheme="majorBidi"/>
          <w:lang w:bidi="ar-EG"/>
        </w:rPr>
        <w:t xml:space="preserve">, </w:t>
      </w:r>
      <w:r w:rsidR="00E03694" w:rsidRPr="00CF3341">
        <w:rPr>
          <w:rFonts w:asciiTheme="majorBidi" w:hAnsiTheme="majorBidi" w:cstheme="majorBidi"/>
          <w:lang w:bidi="ar-EG"/>
        </w:rPr>
        <w:t>O</w:t>
      </w:r>
      <w:r w:rsidRPr="00CF3341">
        <w:rPr>
          <w:rFonts w:asciiTheme="majorBidi" w:hAnsiTheme="majorBidi" w:cstheme="majorBidi"/>
          <w:lang w:bidi="ar-EG"/>
        </w:rPr>
        <w:t>thers (specify)</w:t>
      </w:r>
    </w:p>
    <w:p w:rsidR="00E03694" w:rsidRPr="00CF3341" w:rsidRDefault="00E03694" w:rsidP="008B5913">
      <w:pPr>
        <w:ind w:right="43"/>
        <w:jc w:val="lowKashida"/>
        <w:rPr>
          <w:rFonts w:asciiTheme="majorBidi" w:hAnsiTheme="majorBidi" w:cstheme="majorBidi"/>
          <w:rtl/>
          <w:lang w:bidi="ar-EG"/>
        </w:rPr>
      </w:pPr>
      <w:r w:rsidRPr="00CF3341">
        <w:rPr>
          <w:rFonts w:asciiTheme="majorBidi" w:hAnsiTheme="majorBidi" w:cstheme="majorBidi"/>
          <w:b/>
          <w:bCs/>
          <w:color w:val="C00000"/>
          <w:lang w:bidi="ar-EG"/>
        </w:rPr>
        <w:t xml:space="preserve">Assessment </w:t>
      </w:r>
      <w:proofErr w:type="gramStart"/>
      <w:r w:rsidRPr="00CF3341">
        <w:rPr>
          <w:rFonts w:asciiTheme="majorBidi" w:hAnsiTheme="majorBidi" w:cstheme="majorBidi"/>
          <w:b/>
          <w:bCs/>
          <w:color w:val="C00000"/>
          <w:lang w:bidi="ar-EG"/>
        </w:rPr>
        <w:t>Methods</w:t>
      </w:r>
      <w:r w:rsidRPr="00CF3341">
        <w:rPr>
          <w:rFonts w:asciiTheme="majorBidi" w:hAnsiTheme="majorBidi" w:cstheme="majorBidi"/>
          <w:lang w:bidi="ar-EG"/>
        </w:rPr>
        <w:t>(</w:t>
      </w:r>
      <w:proofErr w:type="gramEnd"/>
      <w:r w:rsidRPr="00CF3341">
        <w:rPr>
          <w:rFonts w:asciiTheme="majorBidi" w:hAnsiTheme="majorBidi" w:cstheme="majorBidi"/>
          <w:lang w:bidi="ar-EG"/>
        </w:rPr>
        <w:t>Direct, Indirect)</w:t>
      </w:r>
    </w:p>
    <w:p w:rsidR="002F56F0" w:rsidRPr="00CF3341" w:rsidRDefault="002F56F0" w:rsidP="008B5913">
      <w:pPr>
        <w:rPr>
          <w:rFonts w:asciiTheme="majorBidi" w:hAnsiTheme="majorBidi" w:cstheme="majorBidi"/>
          <w:color w:val="C00000"/>
          <w:lang w:bidi="ar-EG"/>
        </w:rPr>
      </w:pPr>
      <w:bookmarkStart w:id="20" w:name="_Toc521326972"/>
    </w:p>
    <w:p w:rsidR="00A1573B" w:rsidRPr="00CF3341" w:rsidRDefault="006E2124" w:rsidP="00382343">
      <w:pPr>
        <w:pStyle w:val="Heading1"/>
        <w:rPr>
          <w:sz w:val="24"/>
          <w:szCs w:val="24"/>
        </w:rPr>
      </w:pPr>
      <w:bookmarkStart w:id="21" w:name="_Toc532159378"/>
      <w:bookmarkStart w:id="22" w:name="_Toc951387"/>
      <w:bookmarkEnd w:id="20"/>
      <w:r w:rsidRPr="00CF3341">
        <w:rPr>
          <w:sz w:val="24"/>
          <w:szCs w:val="24"/>
        </w:rPr>
        <w:t>H</w:t>
      </w:r>
      <w:r w:rsidR="00C27A4F" w:rsidRPr="00CF3341">
        <w:rPr>
          <w:sz w:val="24"/>
          <w:szCs w:val="24"/>
        </w:rPr>
        <w:t>. Specification Approval Data</w:t>
      </w:r>
      <w:bookmarkEnd w:id="21"/>
      <w:bookmarkEnd w:id="22"/>
    </w:p>
    <w:tbl>
      <w:tblPr>
        <w:tblStyle w:val="TableGrid"/>
        <w:tblW w:w="8868"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gridCol w:w="7404"/>
      </w:tblGrid>
      <w:tr w:rsidR="00A633C5" w:rsidRPr="00CF3341" w:rsidTr="00A633C5">
        <w:trPr>
          <w:trHeight w:val="340"/>
        </w:trPr>
        <w:tc>
          <w:tcPr>
            <w:tcW w:w="638" w:type="pct"/>
            <w:vAlign w:val="center"/>
          </w:tcPr>
          <w:p w:rsidR="00A633C5" w:rsidRPr="00CF3341" w:rsidRDefault="00A633C5" w:rsidP="00C87F43">
            <w:pPr>
              <w:rPr>
                <w:rFonts w:asciiTheme="majorBidi" w:hAnsiTheme="majorBidi" w:cstheme="majorBidi"/>
                <w:b/>
                <w:bCs/>
                <w:caps/>
                <w:rtl/>
              </w:rPr>
            </w:pPr>
            <w:r w:rsidRPr="00CF3341">
              <w:rPr>
                <w:rFonts w:asciiTheme="majorBidi" w:hAnsiTheme="majorBidi" w:cstheme="majorBidi"/>
                <w:b/>
                <w:bCs/>
              </w:rPr>
              <w:t>Council / Committee</w:t>
            </w:r>
          </w:p>
        </w:tc>
        <w:tc>
          <w:tcPr>
            <w:tcW w:w="2181" w:type="pct"/>
          </w:tcPr>
          <w:p w:rsidR="00A633C5" w:rsidRPr="00CF3341" w:rsidRDefault="00A633C5" w:rsidP="00650BDC">
            <w:pPr>
              <w:bidi/>
              <w:jc w:val="right"/>
              <w:rPr>
                <w:rFonts w:asciiTheme="majorBidi" w:hAnsiTheme="majorBidi" w:cstheme="majorBidi"/>
                <w:b/>
                <w:bCs/>
                <w:rtl/>
              </w:rPr>
            </w:pPr>
            <w:r w:rsidRPr="00CF3341">
              <w:rPr>
                <w:rFonts w:asciiTheme="majorBidi" w:hAnsiTheme="majorBidi" w:cstheme="majorBidi"/>
                <w:b/>
                <w:bCs/>
              </w:rPr>
              <w:t>Department Council</w:t>
            </w:r>
          </w:p>
        </w:tc>
        <w:tc>
          <w:tcPr>
            <w:tcW w:w="2181" w:type="pct"/>
          </w:tcPr>
          <w:p w:rsidR="00A633C5" w:rsidRPr="00CF3341" w:rsidRDefault="00A633C5" w:rsidP="00A1573B">
            <w:pPr>
              <w:bidi/>
              <w:jc w:val="lowKashida"/>
              <w:rPr>
                <w:rFonts w:asciiTheme="majorBidi" w:hAnsiTheme="majorBidi" w:cstheme="majorBidi"/>
                <w:rtl/>
                <w:lang w:bidi="ar-EG"/>
              </w:rPr>
            </w:pPr>
          </w:p>
        </w:tc>
      </w:tr>
      <w:tr w:rsidR="00A633C5" w:rsidRPr="00CF3341" w:rsidTr="00A633C5">
        <w:trPr>
          <w:trHeight w:val="340"/>
        </w:trPr>
        <w:tc>
          <w:tcPr>
            <w:tcW w:w="638" w:type="pct"/>
            <w:vAlign w:val="center"/>
          </w:tcPr>
          <w:p w:rsidR="00A633C5" w:rsidRPr="00CF3341" w:rsidRDefault="00A633C5" w:rsidP="00C87F43">
            <w:pPr>
              <w:rPr>
                <w:rFonts w:asciiTheme="majorBidi" w:hAnsiTheme="majorBidi"/>
                <w:b/>
                <w:bCs/>
                <w:caps/>
                <w:rtl/>
              </w:rPr>
            </w:pPr>
            <w:r w:rsidRPr="00CF3341">
              <w:rPr>
                <w:rFonts w:asciiTheme="majorBidi" w:hAnsiTheme="majorBidi" w:cstheme="majorBidi"/>
                <w:b/>
                <w:bCs/>
              </w:rPr>
              <w:t>Reference No.</w:t>
            </w:r>
          </w:p>
        </w:tc>
        <w:tc>
          <w:tcPr>
            <w:tcW w:w="2181" w:type="pct"/>
          </w:tcPr>
          <w:p w:rsidR="00A633C5" w:rsidRPr="00CF3341" w:rsidRDefault="00A633C5" w:rsidP="00650BDC">
            <w:pPr>
              <w:jc w:val="lowKashida"/>
              <w:rPr>
                <w:rFonts w:asciiTheme="majorBidi" w:hAnsiTheme="majorBidi" w:cstheme="majorBidi"/>
                <w:b/>
                <w:bCs/>
                <w:rtl/>
              </w:rPr>
            </w:pPr>
            <w:r w:rsidRPr="00CF3341">
              <w:rPr>
                <w:rFonts w:asciiTheme="majorBidi" w:hAnsiTheme="majorBidi" w:cstheme="majorBidi"/>
                <w:b/>
                <w:bCs/>
              </w:rPr>
              <w:t>FS 41/42-1</w:t>
            </w:r>
          </w:p>
        </w:tc>
        <w:tc>
          <w:tcPr>
            <w:tcW w:w="2181" w:type="pct"/>
          </w:tcPr>
          <w:p w:rsidR="00A633C5" w:rsidRPr="00CF3341" w:rsidRDefault="00A633C5" w:rsidP="00A1573B">
            <w:pPr>
              <w:bidi/>
              <w:jc w:val="lowKashida"/>
              <w:rPr>
                <w:rFonts w:asciiTheme="majorBidi" w:hAnsiTheme="majorBidi" w:cstheme="majorBidi"/>
                <w:rtl/>
              </w:rPr>
            </w:pPr>
          </w:p>
        </w:tc>
      </w:tr>
      <w:tr w:rsidR="00A633C5" w:rsidRPr="00CF3341" w:rsidTr="00A633C5">
        <w:trPr>
          <w:trHeight w:val="340"/>
        </w:trPr>
        <w:tc>
          <w:tcPr>
            <w:tcW w:w="638" w:type="pct"/>
            <w:vAlign w:val="center"/>
          </w:tcPr>
          <w:p w:rsidR="00A633C5" w:rsidRPr="00CF3341" w:rsidRDefault="00A633C5" w:rsidP="00C87F43">
            <w:pPr>
              <w:rPr>
                <w:rFonts w:asciiTheme="majorBidi" w:hAnsiTheme="majorBidi"/>
                <w:b/>
                <w:bCs/>
                <w:caps/>
                <w:rtl/>
              </w:rPr>
            </w:pPr>
            <w:r w:rsidRPr="00CF3341">
              <w:rPr>
                <w:rFonts w:asciiTheme="majorBidi" w:hAnsiTheme="majorBidi" w:cstheme="majorBidi"/>
                <w:b/>
                <w:bCs/>
              </w:rPr>
              <w:t>Date</w:t>
            </w:r>
          </w:p>
        </w:tc>
        <w:tc>
          <w:tcPr>
            <w:tcW w:w="2181" w:type="pct"/>
          </w:tcPr>
          <w:p w:rsidR="00A633C5" w:rsidRPr="00CF3341" w:rsidRDefault="00A633C5" w:rsidP="00650BDC">
            <w:pPr>
              <w:bidi/>
              <w:jc w:val="right"/>
              <w:rPr>
                <w:rFonts w:asciiTheme="majorBidi" w:hAnsiTheme="majorBidi" w:cstheme="majorBidi"/>
                <w:rtl/>
              </w:rPr>
            </w:pPr>
            <w:r w:rsidRPr="00CF3341">
              <w:rPr>
                <w:rFonts w:asciiTheme="majorBidi" w:hAnsiTheme="majorBidi" w:cstheme="majorBidi"/>
                <w:b/>
                <w:bCs/>
              </w:rPr>
              <w:t>August 30th, 2020</w:t>
            </w:r>
          </w:p>
        </w:tc>
        <w:tc>
          <w:tcPr>
            <w:tcW w:w="2181" w:type="pct"/>
          </w:tcPr>
          <w:p w:rsidR="00A633C5" w:rsidRPr="00CF3341" w:rsidRDefault="00A633C5" w:rsidP="00A1573B">
            <w:pPr>
              <w:bidi/>
              <w:jc w:val="lowKashida"/>
              <w:rPr>
                <w:rFonts w:asciiTheme="majorBidi" w:hAnsiTheme="majorBidi" w:cstheme="majorBidi"/>
                <w:rtl/>
              </w:rPr>
            </w:pPr>
          </w:p>
        </w:tc>
      </w:tr>
    </w:tbl>
    <w:p w:rsidR="005E4CF7" w:rsidRPr="00CF3341" w:rsidRDefault="005E4CF7" w:rsidP="00A1573B">
      <w:pPr>
        <w:rPr>
          <w:lang w:bidi="ar-EG"/>
        </w:rPr>
      </w:pPr>
    </w:p>
    <w:sectPr w:rsidR="005E4CF7" w:rsidRPr="00CF3341"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5D5" w:rsidRDefault="001345D5">
      <w:r>
        <w:separator/>
      </w:r>
    </w:p>
  </w:endnote>
  <w:endnote w:type="continuationSeparator" w:id="1">
    <w:p w:rsidR="001345D5" w:rsidRDefault="00134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Gothic"/>
    <w:charset w:val="B2"/>
    <w:family w:val="auto"/>
    <w:pitch w:val="variable"/>
    <w:sig w:usb0="00002000"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E62419">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8850" cy="761338"/>
                      </a:xfrm>
                      <a:prstGeom prst="rect">
                        <a:avLst/>
                      </a:prstGeom>
                    </pic:spPr>
                  </pic:pic>
                </a:graphicData>
              </a:graphic>
            </wp:anchor>
          </w:drawing>
        </w:r>
        <w:r w:rsidR="00E62419">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E62419"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E5E5D">
                      <w:rPr>
                        <w:rFonts w:ascii="DIN Next LT W23" w:hAnsi="DIN Next LT W23" w:cs="DIN Next LT W23"/>
                        <w:noProof/>
                        <w:color w:val="FFFFFF" w:themeColor="background1"/>
                        <w:sz w:val="28"/>
                        <w:szCs w:val="28"/>
                      </w:rPr>
                      <w:t>4</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5D5" w:rsidRDefault="001345D5">
      <w:r>
        <w:separator/>
      </w:r>
    </w:p>
  </w:footnote>
  <w:footnote w:type="continuationSeparator" w:id="1">
    <w:p w:rsidR="001345D5" w:rsidRDefault="0013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CD"/>
    <w:multiLevelType w:val="hybridMultilevel"/>
    <w:tmpl w:val="9F7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B19BB"/>
    <w:multiLevelType w:val="hybridMultilevel"/>
    <w:tmpl w:val="6E1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A0056"/>
    <w:multiLevelType w:val="hybridMultilevel"/>
    <w:tmpl w:val="3C9C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bE0N7a0NDYxMzE2tzRV0lEKTi0uzszPAykwrAUA/jjdkSwAAAA="/>
  </w:docVars>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64A5"/>
    <w:rsid w:val="00037270"/>
    <w:rsid w:val="00040C89"/>
    <w:rsid w:val="000427B3"/>
    <w:rsid w:val="000431DD"/>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5D18"/>
    <w:rsid w:val="00086238"/>
    <w:rsid w:val="00086A78"/>
    <w:rsid w:val="00087228"/>
    <w:rsid w:val="00093444"/>
    <w:rsid w:val="00093C93"/>
    <w:rsid w:val="00094961"/>
    <w:rsid w:val="000A1A95"/>
    <w:rsid w:val="000A2E9A"/>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415"/>
    <w:rsid w:val="000C7B49"/>
    <w:rsid w:val="000D0285"/>
    <w:rsid w:val="000D39C4"/>
    <w:rsid w:val="000D5BE4"/>
    <w:rsid w:val="000D65F2"/>
    <w:rsid w:val="000E080B"/>
    <w:rsid w:val="000E16CB"/>
    <w:rsid w:val="000E17CA"/>
    <w:rsid w:val="000E2695"/>
    <w:rsid w:val="000E28AE"/>
    <w:rsid w:val="000E29DC"/>
    <w:rsid w:val="000E4E9C"/>
    <w:rsid w:val="000E6FAB"/>
    <w:rsid w:val="000E7016"/>
    <w:rsid w:val="000F1A12"/>
    <w:rsid w:val="000F2B1A"/>
    <w:rsid w:val="000F329E"/>
    <w:rsid w:val="000F3763"/>
    <w:rsid w:val="000F41E4"/>
    <w:rsid w:val="000F428B"/>
    <w:rsid w:val="000F4365"/>
    <w:rsid w:val="000F49EC"/>
    <w:rsid w:val="000F54A0"/>
    <w:rsid w:val="0010140C"/>
    <w:rsid w:val="00103F95"/>
    <w:rsid w:val="00104E57"/>
    <w:rsid w:val="00115746"/>
    <w:rsid w:val="00115A45"/>
    <w:rsid w:val="0011701D"/>
    <w:rsid w:val="00121384"/>
    <w:rsid w:val="001237C3"/>
    <w:rsid w:val="00124671"/>
    <w:rsid w:val="001259DE"/>
    <w:rsid w:val="00126A75"/>
    <w:rsid w:val="001310AC"/>
    <w:rsid w:val="001345D5"/>
    <w:rsid w:val="0013492D"/>
    <w:rsid w:val="00135C0D"/>
    <w:rsid w:val="00135E3E"/>
    <w:rsid w:val="0013629C"/>
    <w:rsid w:val="00137CBF"/>
    <w:rsid w:val="00141E2A"/>
    <w:rsid w:val="00142779"/>
    <w:rsid w:val="00143147"/>
    <w:rsid w:val="00143BE8"/>
    <w:rsid w:val="00144EA1"/>
    <w:rsid w:val="00145AE6"/>
    <w:rsid w:val="001470E4"/>
    <w:rsid w:val="00147FC8"/>
    <w:rsid w:val="001500F4"/>
    <w:rsid w:val="001525CE"/>
    <w:rsid w:val="001549C5"/>
    <w:rsid w:val="00155730"/>
    <w:rsid w:val="00157908"/>
    <w:rsid w:val="00157FDC"/>
    <w:rsid w:val="00162B49"/>
    <w:rsid w:val="00162E53"/>
    <w:rsid w:val="00164490"/>
    <w:rsid w:val="00165D8E"/>
    <w:rsid w:val="00166F7B"/>
    <w:rsid w:val="001714FB"/>
    <w:rsid w:val="00171BC0"/>
    <w:rsid w:val="00173028"/>
    <w:rsid w:val="00175C11"/>
    <w:rsid w:val="00180742"/>
    <w:rsid w:val="00180EE5"/>
    <w:rsid w:val="00181EF9"/>
    <w:rsid w:val="00183D2F"/>
    <w:rsid w:val="001849A4"/>
    <w:rsid w:val="00186D1C"/>
    <w:rsid w:val="00187A38"/>
    <w:rsid w:val="0019054C"/>
    <w:rsid w:val="00190CC2"/>
    <w:rsid w:val="00191531"/>
    <w:rsid w:val="00193041"/>
    <w:rsid w:val="00193278"/>
    <w:rsid w:val="00193A07"/>
    <w:rsid w:val="00194369"/>
    <w:rsid w:val="001A169D"/>
    <w:rsid w:val="001A1DFD"/>
    <w:rsid w:val="001A26FD"/>
    <w:rsid w:val="001A3899"/>
    <w:rsid w:val="001A40BA"/>
    <w:rsid w:val="001A4290"/>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296"/>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01"/>
    <w:rsid w:val="00224B8D"/>
    <w:rsid w:val="002253CE"/>
    <w:rsid w:val="002255D4"/>
    <w:rsid w:val="00225944"/>
    <w:rsid w:val="00225B6C"/>
    <w:rsid w:val="00227CE1"/>
    <w:rsid w:val="002302BE"/>
    <w:rsid w:val="002319A8"/>
    <w:rsid w:val="00233089"/>
    <w:rsid w:val="00233DA0"/>
    <w:rsid w:val="00235349"/>
    <w:rsid w:val="002364BB"/>
    <w:rsid w:val="0023651E"/>
    <w:rsid w:val="002410AD"/>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155"/>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6F6A"/>
    <w:rsid w:val="002A7406"/>
    <w:rsid w:val="002A7F15"/>
    <w:rsid w:val="002B07FF"/>
    <w:rsid w:val="002B67A5"/>
    <w:rsid w:val="002C03FF"/>
    <w:rsid w:val="002C081C"/>
    <w:rsid w:val="002C1731"/>
    <w:rsid w:val="002C399B"/>
    <w:rsid w:val="002D1DA4"/>
    <w:rsid w:val="002D1E80"/>
    <w:rsid w:val="002D2019"/>
    <w:rsid w:val="002D20E2"/>
    <w:rsid w:val="002D2C96"/>
    <w:rsid w:val="002E0238"/>
    <w:rsid w:val="002E0700"/>
    <w:rsid w:val="002E09F3"/>
    <w:rsid w:val="002E1B76"/>
    <w:rsid w:val="002E3EE3"/>
    <w:rsid w:val="002E6F82"/>
    <w:rsid w:val="002F1F73"/>
    <w:rsid w:val="002F2E8C"/>
    <w:rsid w:val="002F546D"/>
    <w:rsid w:val="002F56F0"/>
    <w:rsid w:val="002F68A1"/>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36EE6"/>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F3A"/>
    <w:rsid w:val="00393B93"/>
    <w:rsid w:val="00394CA0"/>
    <w:rsid w:val="00395780"/>
    <w:rsid w:val="00396341"/>
    <w:rsid w:val="00396897"/>
    <w:rsid w:val="003A3337"/>
    <w:rsid w:val="003A4802"/>
    <w:rsid w:val="003A5389"/>
    <w:rsid w:val="003A703B"/>
    <w:rsid w:val="003B05C5"/>
    <w:rsid w:val="003B27D7"/>
    <w:rsid w:val="003B2E79"/>
    <w:rsid w:val="003B3206"/>
    <w:rsid w:val="003B5526"/>
    <w:rsid w:val="003B588E"/>
    <w:rsid w:val="003B5A37"/>
    <w:rsid w:val="003B6133"/>
    <w:rsid w:val="003B7158"/>
    <w:rsid w:val="003C0454"/>
    <w:rsid w:val="003C04A4"/>
    <w:rsid w:val="003C17C3"/>
    <w:rsid w:val="003C2C69"/>
    <w:rsid w:val="003C5602"/>
    <w:rsid w:val="003C6D57"/>
    <w:rsid w:val="003C7640"/>
    <w:rsid w:val="003C78EF"/>
    <w:rsid w:val="003D01A3"/>
    <w:rsid w:val="003D0465"/>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04B80"/>
    <w:rsid w:val="004107C6"/>
    <w:rsid w:val="00411762"/>
    <w:rsid w:val="004137B5"/>
    <w:rsid w:val="00413892"/>
    <w:rsid w:val="004171DC"/>
    <w:rsid w:val="00417A9F"/>
    <w:rsid w:val="00417BF7"/>
    <w:rsid w:val="00417D82"/>
    <w:rsid w:val="00420428"/>
    <w:rsid w:val="00421333"/>
    <w:rsid w:val="0042215F"/>
    <w:rsid w:val="0042221E"/>
    <w:rsid w:val="00422384"/>
    <w:rsid w:val="004223B8"/>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4735B"/>
    <w:rsid w:val="00451F66"/>
    <w:rsid w:val="0045242D"/>
    <w:rsid w:val="0045288C"/>
    <w:rsid w:val="004546CD"/>
    <w:rsid w:val="00455B52"/>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2F1F"/>
    <w:rsid w:val="00474F31"/>
    <w:rsid w:val="00474FB0"/>
    <w:rsid w:val="00476F96"/>
    <w:rsid w:val="00480F2A"/>
    <w:rsid w:val="00481EB8"/>
    <w:rsid w:val="00482229"/>
    <w:rsid w:val="004847E6"/>
    <w:rsid w:val="00484C4D"/>
    <w:rsid w:val="0048644A"/>
    <w:rsid w:val="004866B9"/>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0AE0"/>
    <w:rsid w:val="0051214E"/>
    <w:rsid w:val="0051401D"/>
    <w:rsid w:val="0051616D"/>
    <w:rsid w:val="00516298"/>
    <w:rsid w:val="0051775B"/>
    <w:rsid w:val="00517FEB"/>
    <w:rsid w:val="005223D5"/>
    <w:rsid w:val="005241AA"/>
    <w:rsid w:val="005246A5"/>
    <w:rsid w:val="00526494"/>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321"/>
    <w:rsid w:val="00571663"/>
    <w:rsid w:val="005720CB"/>
    <w:rsid w:val="005734C6"/>
    <w:rsid w:val="00574AC7"/>
    <w:rsid w:val="00580404"/>
    <w:rsid w:val="00581B69"/>
    <w:rsid w:val="00581E69"/>
    <w:rsid w:val="00582908"/>
    <w:rsid w:val="005865D3"/>
    <w:rsid w:val="00587CEE"/>
    <w:rsid w:val="00587EFC"/>
    <w:rsid w:val="005914A5"/>
    <w:rsid w:val="00591D51"/>
    <w:rsid w:val="005922AF"/>
    <w:rsid w:val="005953FB"/>
    <w:rsid w:val="0059606C"/>
    <w:rsid w:val="0059623C"/>
    <w:rsid w:val="005966C7"/>
    <w:rsid w:val="005A0469"/>
    <w:rsid w:val="005A078F"/>
    <w:rsid w:val="005A0A79"/>
    <w:rsid w:val="005A2273"/>
    <w:rsid w:val="005A23F7"/>
    <w:rsid w:val="005A296F"/>
    <w:rsid w:val="005A4C8D"/>
    <w:rsid w:val="005A4FDF"/>
    <w:rsid w:val="005B1062"/>
    <w:rsid w:val="005B4CDD"/>
    <w:rsid w:val="005B4F0E"/>
    <w:rsid w:val="005B6D90"/>
    <w:rsid w:val="005B705F"/>
    <w:rsid w:val="005B7067"/>
    <w:rsid w:val="005B7E77"/>
    <w:rsid w:val="005C026B"/>
    <w:rsid w:val="005C170D"/>
    <w:rsid w:val="005C3796"/>
    <w:rsid w:val="005C3D40"/>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2BD5"/>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249B"/>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07759"/>
    <w:rsid w:val="00710C33"/>
    <w:rsid w:val="00710C3D"/>
    <w:rsid w:val="007118E6"/>
    <w:rsid w:val="00712335"/>
    <w:rsid w:val="00713D1F"/>
    <w:rsid w:val="0071542C"/>
    <w:rsid w:val="0072359E"/>
    <w:rsid w:val="00725322"/>
    <w:rsid w:val="00725B79"/>
    <w:rsid w:val="0072609B"/>
    <w:rsid w:val="00726A5F"/>
    <w:rsid w:val="007306C1"/>
    <w:rsid w:val="00730EDF"/>
    <w:rsid w:val="00731E8B"/>
    <w:rsid w:val="00740A96"/>
    <w:rsid w:val="0074165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0AF"/>
    <w:rsid w:val="00785A63"/>
    <w:rsid w:val="00785D98"/>
    <w:rsid w:val="00790FB1"/>
    <w:rsid w:val="00791AFC"/>
    <w:rsid w:val="007927D3"/>
    <w:rsid w:val="007929AF"/>
    <w:rsid w:val="0079459E"/>
    <w:rsid w:val="007952E6"/>
    <w:rsid w:val="007964E5"/>
    <w:rsid w:val="00797566"/>
    <w:rsid w:val="00797A02"/>
    <w:rsid w:val="007A0C3F"/>
    <w:rsid w:val="007A2491"/>
    <w:rsid w:val="007A2492"/>
    <w:rsid w:val="007A27C5"/>
    <w:rsid w:val="007A428A"/>
    <w:rsid w:val="007A4303"/>
    <w:rsid w:val="007A43F7"/>
    <w:rsid w:val="007A6F40"/>
    <w:rsid w:val="007B1650"/>
    <w:rsid w:val="007B1F0A"/>
    <w:rsid w:val="007B28CA"/>
    <w:rsid w:val="007B44B1"/>
    <w:rsid w:val="007B4706"/>
    <w:rsid w:val="007B52C1"/>
    <w:rsid w:val="007B583C"/>
    <w:rsid w:val="007B61B2"/>
    <w:rsid w:val="007C26E7"/>
    <w:rsid w:val="007C33B7"/>
    <w:rsid w:val="007D0EEE"/>
    <w:rsid w:val="007D0FAF"/>
    <w:rsid w:val="007D1DB3"/>
    <w:rsid w:val="007D434C"/>
    <w:rsid w:val="007D45FD"/>
    <w:rsid w:val="007D7ECA"/>
    <w:rsid w:val="007E044E"/>
    <w:rsid w:val="007E30D4"/>
    <w:rsid w:val="007E3628"/>
    <w:rsid w:val="007E3E23"/>
    <w:rsid w:val="007E50EC"/>
    <w:rsid w:val="007E66DF"/>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912"/>
    <w:rsid w:val="00845F3C"/>
    <w:rsid w:val="00846401"/>
    <w:rsid w:val="0084655A"/>
    <w:rsid w:val="00846F00"/>
    <w:rsid w:val="008500B7"/>
    <w:rsid w:val="00851698"/>
    <w:rsid w:val="008526C7"/>
    <w:rsid w:val="00853F96"/>
    <w:rsid w:val="0085570C"/>
    <w:rsid w:val="00857999"/>
    <w:rsid w:val="00857BF0"/>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F62"/>
    <w:rsid w:val="008E0987"/>
    <w:rsid w:val="008E1B3C"/>
    <w:rsid w:val="008E1EEF"/>
    <w:rsid w:val="008E30EF"/>
    <w:rsid w:val="008E3347"/>
    <w:rsid w:val="008E5828"/>
    <w:rsid w:val="008E5E5D"/>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27DC3"/>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1C5A"/>
    <w:rsid w:val="00976E69"/>
    <w:rsid w:val="00980100"/>
    <w:rsid w:val="009833A7"/>
    <w:rsid w:val="00984084"/>
    <w:rsid w:val="009843FD"/>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0F9D"/>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49C"/>
    <w:rsid w:val="00A1573B"/>
    <w:rsid w:val="00A20A6A"/>
    <w:rsid w:val="00A21F63"/>
    <w:rsid w:val="00A22F43"/>
    <w:rsid w:val="00A267D7"/>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33C5"/>
    <w:rsid w:val="00A640DF"/>
    <w:rsid w:val="00A64BF7"/>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4EC4"/>
    <w:rsid w:val="00A964AB"/>
    <w:rsid w:val="00A97C6D"/>
    <w:rsid w:val="00AA014C"/>
    <w:rsid w:val="00AA0A02"/>
    <w:rsid w:val="00AA1554"/>
    <w:rsid w:val="00AA345D"/>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68C4"/>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28F1"/>
    <w:rsid w:val="00B03AA5"/>
    <w:rsid w:val="00B0583C"/>
    <w:rsid w:val="00B05961"/>
    <w:rsid w:val="00B06C7B"/>
    <w:rsid w:val="00B07638"/>
    <w:rsid w:val="00B10242"/>
    <w:rsid w:val="00B112E4"/>
    <w:rsid w:val="00B1176F"/>
    <w:rsid w:val="00B12CC2"/>
    <w:rsid w:val="00B141F4"/>
    <w:rsid w:val="00B163C3"/>
    <w:rsid w:val="00B174C4"/>
    <w:rsid w:val="00B20ED6"/>
    <w:rsid w:val="00B269AA"/>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03F"/>
    <w:rsid w:val="00BA6341"/>
    <w:rsid w:val="00BA6CCA"/>
    <w:rsid w:val="00BB0DC2"/>
    <w:rsid w:val="00BB0DCD"/>
    <w:rsid w:val="00BB30C2"/>
    <w:rsid w:val="00BB3474"/>
    <w:rsid w:val="00BB4F4A"/>
    <w:rsid w:val="00BB6B03"/>
    <w:rsid w:val="00BC0BD3"/>
    <w:rsid w:val="00BC0F44"/>
    <w:rsid w:val="00BC3C20"/>
    <w:rsid w:val="00BC71D8"/>
    <w:rsid w:val="00BD2157"/>
    <w:rsid w:val="00BD2CF4"/>
    <w:rsid w:val="00BD2F59"/>
    <w:rsid w:val="00BD308C"/>
    <w:rsid w:val="00BD3991"/>
    <w:rsid w:val="00BD635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5694"/>
    <w:rsid w:val="00C40FD8"/>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281A"/>
    <w:rsid w:val="00C632F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01CC"/>
    <w:rsid w:val="00CA27B7"/>
    <w:rsid w:val="00CA7312"/>
    <w:rsid w:val="00CB02EC"/>
    <w:rsid w:val="00CB0C97"/>
    <w:rsid w:val="00CB1A39"/>
    <w:rsid w:val="00CB1EBC"/>
    <w:rsid w:val="00CB21F4"/>
    <w:rsid w:val="00CB2A3A"/>
    <w:rsid w:val="00CB2ECC"/>
    <w:rsid w:val="00CB2FE0"/>
    <w:rsid w:val="00CB4E39"/>
    <w:rsid w:val="00CB644B"/>
    <w:rsid w:val="00CB6AD5"/>
    <w:rsid w:val="00CB7DE2"/>
    <w:rsid w:val="00CC0C2A"/>
    <w:rsid w:val="00CC30E8"/>
    <w:rsid w:val="00CC447C"/>
    <w:rsid w:val="00CC4A74"/>
    <w:rsid w:val="00CC6842"/>
    <w:rsid w:val="00CC6E5B"/>
    <w:rsid w:val="00CC7AB5"/>
    <w:rsid w:val="00CD1395"/>
    <w:rsid w:val="00CD322C"/>
    <w:rsid w:val="00CD41CC"/>
    <w:rsid w:val="00CD525B"/>
    <w:rsid w:val="00CD77E2"/>
    <w:rsid w:val="00CE1492"/>
    <w:rsid w:val="00CE6756"/>
    <w:rsid w:val="00CE687B"/>
    <w:rsid w:val="00CF0220"/>
    <w:rsid w:val="00CF0785"/>
    <w:rsid w:val="00CF2676"/>
    <w:rsid w:val="00CF3341"/>
    <w:rsid w:val="00CF6586"/>
    <w:rsid w:val="00CF6E78"/>
    <w:rsid w:val="00D01E1B"/>
    <w:rsid w:val="00D0288A"/>
    <w:rsid w:val="00D02B12"/>
    <w:rsid w:val="00D0397E"/>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37BC5"/>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7D9"/>
    <w:rsid w:val="00DB5BD9"/>
    <w:rsid w:val="00DB5CF7"/>
    <w:rsid w:val="00DC0E37"/>
    <w:rsid w:val="00DC3C26"/>
    <w:rsid w:val="00DC4EF8"/>
    <w:rsid w:val="00DC5958"/>
    <w:rsid w:val="00DC7528"/>
    <w:rsid w:val="00DD0890"/>
    <w:rsid w:val="00DD2639"/>
    <w:rsid w:val="00DD309D"/>
    <w:rsid w:val="00DD3A5D"/>
    <w:rsid w:val="00DD4A84"/>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49B9"/>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419"/>
    <w:rsid w:val="00E625C7"/>
    <w:rsid w:val="00E62D01"/>
    <w:rsid w:val="00E63B5F"/>
    <w:rsid w:val="00E648C3"/>
    <w:rsid w:val="00E70426"/>
    <w:rsid w:val="00E70B44"/>
    <w:rsid w:val="00E71631"/>
    <w:rsid w:val="00E72798"/>
    <w:rsid w:val="00E72EAA"/>
    <w:rsid w:val="00E74D62"/>
    <w:rsid w:val="00E762B6"/>
    <w:rsid w:val="00E77AEB"/>
    <w:rsid w:val="00E77F6C"/>
    <w:rsid w:val="00E8478A"/>
    <w:rsid w:val="00E84918"/>
    <w:rsid w:val="00E84D89"/>
    <w:rsid w:val="00E85327"/>
    <w:rsid w:val="00E8581D"/>
    <w:rsid w:val="00E864FF"/>
    <w:rsid w:val="00E86D69"/>
    <w:rsid w:val="00E8726E"/>
    <w:rsid w:val="00E87E58"/>
    <w:rsid w:val="00E90AA8"/>
    <w:rsid w:val="00E913B8"/>
    <w:rsid w:val="00E9294C"/>
    <w:rsid w:val="00E92F68"/>
    <w:rsid w:val="00E937BD"/>
    <w:rsid w:val="00E962EF"/>
    <w:rsid w:val="00E97148"/>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29C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023"/>
    <w:rsid w:val="00F22141"/>
    <w:rsid w:val="00F241C7"/>
    <w:rsid w:val="00F24319"/>
    <w:rsid w:val="00F24884"/>
    <w:rsid w:val="00F256BA"/>
    <w:rsid w:val="00F25D91"/>
    <w:rsid w:val="00F26056"/>
    <w:rsid w:val="00F26573"/>
    <w:rsid w:val="00F31542"/>
    <w:rsid w:val="00F33A5A"/>
    <w:rsid w:val="00F34D9A"/>
    <w:rsid w:val="00F35D2F"/>
    <w:rsid w:val="00F42F81"/>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39E1"/>
    <w:rsid w:val="00F742FE"/>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11F"/>
    <w:rsid w:val="00FC1797"/>
    <w:rsid w:val="00FC2353"/>
    <w:rsid w:val="00FC31C7"/>
    <w:rsid w:val="00FC4CDA"/>
    <w:rsid w:val="00FC626B"/>
    <w:rsid w:val="00FC6D94"/>
    <w:rsid w:val="00FC79D1"/>
    <w:rsid w:val="00FD1A64"/>
    <w:rsid w:val="00FD3A26"/>
    <w:rsid w:val="00FD4F32"/>
    <w:rsid w:val="00FD5FCC"/>
    <w:rsid w:val="00FD635C"/>
    <w:rsid w:val="00FD7235"/>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link w:val="NoSpacingChar"/>
    <w:uiPriority w:val="1"/>
    <w:qFormat/>
    <w:rsid w:val="0043569C"/>
    <w:rPr>
      <w:sz w:val="24"/>
      <w:szCs w:val="24"/>
    </w:rPr>
  </w:style>
  <w:style w:type="character" w:customStyle="1" w:styleId="tlid-translation">
    <w:name w:val="tlid-translation"/>
    <w:basedOn w:val="DefaultParagraphFont"/>
    <w:rsid w:val="00BB4F4A"/>
  </w:style>
  <w:style w:type="character" w:customStyle="1" w:styleId="NoSpacingChar">
    <w:name w:val="No Spacing Char"/>
    <w:link w:val="NoSpacing"/>
    <w:uiPriority w:val="1"/>
    <w:rsid w:val="008D7F62"/>
    <w:rPr>
      <w:sz w:val="24"/>
      <w:szCs w:val="24"/>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arson.com/english/catalogue/general-english/new-total-englis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arsonlongman.com/newtotalenglish/resources/resourc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69606E-3F80-4038-87B0-1D0AB6BB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1029</Words>
  <Characters>7922</Characters>
  <Application>Microsoft Office Word</Application>
  <DocSecurity>0</DocSecurity>
  <Lines>66</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8934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Lenovo</cp:lastModifiedBy>
  <cp:revision>29</cp:revision>
  <cp:lastPrinted>2020-04-23T14:47:00Z</cp:lastPrinted>
  <dcterms:created xsi:type="dcterms:W3CDTF">2020-09-14T03:03:00Z</dcterms:created>
  <dcterms:modified xsi:type="dcterms:W3CDTF">2020-09-19T18:49:00Z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